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85E52" w14:textId="44573A2C" w:rsidR="00D127DC" w:rsidRPr="00D127DC" w:rsidRDefault="00D127DC" w:rsidP="00D127DC">
      <w:pPr>
        <w:pStyle w:val="Heading2"/>
        <w:rPr>
          <w:rFonts w:asciiTheme="minorHAnsi" w:hAnsiTheme="minorHAnsi" w:cstheme="minorHAnsi"/>
          <w:color w:val="2F5496" w:themeColor="accent5" w:themeShade="BF"/>
          <w:sz w:val="32"/>
          <w:szCs w:val="32"/>
        </w:rPr>
      </w:pPr>
      <w:bookmarkStart w:id="0" w:name="_Hlk7674957"/>
      <w:r w:rsidRPr="00D127DC">
        <w:rPr>
          <w:rFonts w:asciiTheme="minorHAnsi" w:hAnsiTheme="minorHAnsi" w:cstheme="minorHAnsi"/>
          <w:color w:val="2F5496" w:themeColor="accent5" w:themeShade="BF"/>
          <w:sz w:val="32"/>
          <w:szCs w:val="32"/>
        </w:rPr>
        <w:t>Whistleblower Policy</w:t>
      </w:r>
    </w:p>
    <w:p w14:paraId="2EB00484" w14:textId="2A64E600" w:rsidR="00B04ED6" w:rsidRPr="00D127DC" w:rsidRDefault="00B04ED6" w:rsidP="003A68F3">
      <w:pPr>
        <w:pStyle w:val="Heading2"/>
        <w:jc w:val="center"/>
        <w:rPr>
          <w:rFonts w:asciiTheme="minorHAnsi" w:hAnsiTheme="minorHAnsi" w:cstheme="minorHAnsi"/>
          <w:color w:val="2F5496" w:themeColor="accent5" w:themeShade="BF"/>
          <w:sz w:val="22"/>
          <w:szCs w:val="22"/>
        </w:rPr>
      </w:pPr>
      <w:r w:rsidRPr="00D127DC">
        <w:rPr>
          <w:rFonts w:asciiTheme="minorHAnsi" w:hAnsiTheme="minorHAnsi" w:cstheme="minorHAnsi"/>
          <w:color w:val="2F5496" w:themeColor="accent5" w:themeShade="BF"/>
          <w:sz w:val="22"/>
          <w:szCs w:val="22"/>
        </w:rPr>
        <w:t xml:space="preserve">Essential Information </w:t>
      </w:r>
    </w:p>
    <w:p w14:paraId="4C9B6BA7" w14:textId="3CD6C2BD" w:rsidR="003A68F3" w:rsidRPr="003E07A3" w:rsidRDefault="003A68F3" w:rsidP="003A68F3">
      <w:pPr>
        <w:rPr>
          <w:rFonts w:cstheme="minorHAnsi"/>
          <w:sz w:val="22"/>
          <w:szCs w:val="22"/>
        </w:rPr>
      </w:pPr>
    </w:p>
    <w:tbl>
      <w:tblPr>
        <w:tblStyle w:val="TableGrid"/>
        <w:tblW w:w="9356" w:type="dxa"/>
        <w:tblInd w:w="-5" w:type="dxa"/>
        <w:tblLayout w:type="fixed"/>
        <w:tblLook w:val="04A0" w:firstRow="1" w:lastRow="0" w:firstColumn="1" w:lastColumn="0" w:noHBand="0" w:noVBand="1"/>
      </w:tblPr>
      <w:tblGrid>
        <w:gridCol w:w="2552"/>
        <w:gridCol w:w="3402"/>
        <w:gridCol w:w="3402"/>
      </w:tblGrid>
      <w:tr w:rsidR="004A7595" w:rsidRPr="003E07A3" w14:paraId="4B510F68" w14:textId="77777777" w:rsidTr="00611D41">
        <w:tc>
          <w:tcPr>
            <w:tcW w:w="2552" w:type="dxa"/>
            <w:vAlign w:val="center"/>
          </w:tcPr>
          <w:p w14:paraId="2753B121" w14:textId="0BE3D57B" w:rsidR="004A7595" w:rsidRPr="003E07A3" w:rsidRDefault="004A7595" w:rsidP="008E587B">
            <w:pPr>
              <w:rPr>
                <w:rFonts w:cstheme="minorHAnsi"/>
                <w:b/>
                <w:bCs/>
                <w:sz w:val="22"/>
                <w:szCs w:val="22"/>
              </w:rPr>
            </w:pPr>
            <w:r w:rsidRPr="003E07A3">
              <w:rPr>
                <w:rFonts w:cstheme="minorHAnsi"/>
                <w:sz w:val="22"/>
                <w:szCs w:val="22"/>
              </w:rPr>
              <w:t>What is a whistleblower disclosure?</w:t>
            </w:r>
          </w:p>
        </w:tc>
        <w:tc>
          <w:tcPr>
            <w:tcW w:w="6804" w:type="dxa"/>
            <w:gridSpan w:val="2"/>
            <w:vAlign w:val="center"/>
          </w:tcPr>
          <w:p w14:paraId="2AB6CE1E" w14:textId="2B24BC5C" w:rsidR="004A7595" w:rsidRPr="003E07A3" w:rsidRDefault="004A7595" w:rsidP="003A68F3">
            <w:pPr>
              <w:pStyle w:val="Heading2"/>
              <w:spacing w:before="0"/>
              <w:rPr>
                <w:rFonts w:asciiTheme="minorHAnsi" w:hAnsiTheme="minorHAnsi" w:cstheme="minorHAnsi"/>
                <w:b w:val="0"/>
                <w:bCs w:val="0"/>
                <w:color w:val="auto"/>
                <w:sz w:val="22"/>
                <w:szCs w:val="22"/>
              </w:rPr>
            </w:pPr>
            <w:r w:rsidRPr="003E07A3">
              <w:rPr>
                <w:rFonts w:asciiTheme="minorHAnsi" w:hAnsiTheme="minorHAnsi" w:cstheme="minorHAnsi"/>
                <w:b w:val="0"/>
                <w:bCs w:val="0"/>
                <w:color w:val="auto"/>
                <w:sz w:val="22"/>
                <w:szCs w:val="22"/>
              </w:rPr>
              <w:t>A special form of disclosure that is recognised by the law and entitled to special protections.</w:t>
            </w:r>
            <w:r w:rsidR="002C58EA" w:rsidRPr="003E07A3">
              <w:rPr>
                <w:rFonts w:asciiTheme="minorHAnsi" w:hAnsiTheme="minorHAnsi" w:cstheme="minorHAnsi"/>
                <w:b w:val="0"/>
                <w:bCs w:val="0"/>
                <w:color w:val="auto"/>
                <w:sz w:val="22"/>
                <w:szCs w:val="22"/>
              </w:rPr>
              <w:t xml:space="preserve"> Whistleblower disclosures are used to report actual or reasonably suspected wrongdoing in relation to </w:t>
            </w:r>
            <w:proofErr w:type="spellStart"/>
            <w:r w:rsidR="00D12C9F">
              <w:rPr>
                <w:rFonts w:asciiTheme="minorHAnsi" w:hAnsiTheme="minorHAnsi" w:cstheme="minorHAnsi"/>
                <w:b w:val="0"/>
                <w:bCs w:val="0"/>
                <w:color w:val="auto"/>
                <w:sz w:val="22"/>
                <w:szCs w:val="22"/>
              </w:rPr>
              <w:t>Elektos</w:t>
            </w:r>
            <w:proofErr w:type="spellEnd"/>
            <w:r w:rsidR="00D127DC">
              <w:rPr>
                <w:rFonts w:asciiTheme="minorHAnsi" w:hAnsiTheme="minorHAnsi" w:cstheme="minorHAnsi"/>
                <w:b w:val="0"/>
                <w:bCs w:val="0"/>
                <w:color w:val="auto"/>
                <w:sz w:val="22"/>
                <w:szCs w:val="22"/>
              </w:rPr>
              <w:t>.</w:t>
            </w:r>
          </w:p>
          <w:p w14:paraId="50BF05DF" w14:textId="09234FBD" w:rsidR="002C58EA" w:rsidRPr="003E07A3" w:rsidRDefault="002C58EA" w:rsidP="002C58EA">
            <w:pPr>
              <w:rPr>
                <w:rFonts w:cstheme="minorHAnsi"/>
                <w:sz w:val="22"/>
                <w:szCs w:val="22"/>
              </w:rPr>
            </w:pPr>
          </w:p>
        </w:tc>
      </w:tr>
      <w:tr w:rsidR="00A11C92" w:rsidRPr="003E07A3" w14:paraId="29761AD1" w14:textId="77777777" w:rsidTr="00611D41">
        <w:tc>
          <w:tcPr>
            <w:tcW w:w="2552" w:type="dxa"/>
            <w:vAlign w:val="center"/>
          </w:tcPr>
          <w:p w14:paraId="32F6DBD0" w14:textId="1F164708" w:rsidR="00A11C92" w:rsidRPr="003E07A3" w:rsidRDefault="00A11C92" w:rsidP="008E587B">
            <w:pPr>
              <w:rPr>
                <w:rFonts w:cstheme="minorHAnsi"/>
                <w:b/>
                <w:bCs/>
                <w:sz w:val="22"/>
                <w:szCs w:val="22"/>
              </w:rPr>
            </w:pPr>
            <w:r w:rsidRPr="003E07A3">
              <w:rPr>
                <w:rFonts w:cstheme="minorHAnsi"/>
                <w:sz w:val="22"/>
                <w:szCs w:val="22"/>
              </w:rPr>
              <w:t xml:space="preserve">What is “wrongdoing”? </w:t>
            </w:r>
          </w:p>
        </w:tc>
        <w:tc>
          <w:tcPr>
            <w:tcW w:w="6804" w:type="dxa"/>
            <w:gridSpan w:val="2"/>
            <w:vAlign w:val="center"/>
          </w:tcPr>
          <w:p w14:paraId="606B5D9C" w14:textId="0BB5C3A6" w:rsidR="00A11C92" w:rsidRPr="003E07A3" w:rsidRDefault="00A11C92" w:rsidP="008E587B">
            <w:pPr>
              <w:rPr>
                <w:rFonts w:eastAsiaTheme="majorEastAsia" w:cstheme="minorHAnsi"/>
                <w:sz w:val="22"/>
                <w:szCs w:val="22"/>
              </w:rPr>
            </w:pPr>
            <w:r w:rsidRPr="003E07A3">
              <w:rPr>
                <w:rFonts w:eastAsiaTheme="majorEastAsia" w:cstheme="minorHAnsi"/>
                <w:sz w:val="22"/>
                <w:szCs w:val="22"/>
              </w:rPr>
              <w:t>Misconduct, a reportable incident (as defined under the Serious Incident Response Scheme (SIRS))</w:t>
            </w:r>
            <w:r w:rsidR="008C5C02">
              <w:rPr>
                <w:rFonts w:eastAsiaTheme="majorEastAsia" w:cstheme="minorHAnsi"/>
                <w:sz w:val="22"/>
                <w:szCs w:val="22"/>
              </w:rPr>
              <w:t>, a breach of any of the provisions of the Aged Care Act 2024 (</w:t>
            </w:r>
            <w:proofErr w:type="spellStart"/>
            <w:r w:rsidR="008C5C02">
              <w:rPr>
                <w:rFonts w:eastAsiaTheme="majorEastAsia" w:cstheme="minorHAnsi"/>
                <w:sz w:val="22"/>
                <w:szCs w:val="22"/>
              </w:rPr>
              <w:t>Cth</w:t>
            </w:r>
            <w:proofErr w:type="spellEnd"/>
            <w:r w:rsidR="008C5C02">
              <w:rPr>
                <w:rFonts w:eastAsiaTheme="majorEastAsia" w:cstheme="minorHAnsi"/>
                <w:sz w:val="22"/>
                <w:szCs w:val="22"/>
              </w:rPr>
              <w:t>)</w:t>
            </w:r>
            <w:r w:rsidRPr="003E07A3">
              <w:rPr>
                <w:rFonts w:eastAsiaTheme="majorEastAsia" w:cstheme="minorHAnsi"/>
                <w:sz w:val="22"/>
                <w:szCs w:val="22"/>
              </w:rPr>
              <w:t xml:space="preserve"> or </w:t>
            </w:r>
            <w:r w:rsidR="00D12C9F">
              <w:rPr>
                <w:rFonts w:eastAsiaTheme="majorEastAsia" w:cstheme="minorHAnsi"/>
                <w:sz w:val="22"/>
                <w:szCs w:val="22"/>
              </w:rPr>
              <w:t>the Corporations Act 2001 (</w:t>
            </w:r>
            <w:proofErr w:type="spellStart"/>
            <w:r w:rsidR="00D12C9F">
              <w:rPr>
                <w:rFonts w:eastAsiaTheme="majorEastAsia" w:cstheme="minorHAnsi"/>
                <w:sz w:val="22"/>
                <w:szCs w:val="22"/>
              </w:rPr>
              <w:t>Cth</w:t>
            </w:r>
            <w:proofErr w:type="spellEnd"/>
            <w:r w:rsidR="00D12C9F">
              <w:rPr>
                <w:rFonts w:eastAsiaTheme="majorEastAsia" w:cstheme="minorHAnsi"/>
                <w:sz w:val="22"/>
                <w:szCs w:val="22"/>
              </w:rPr>
              <w:t xml:space="preserve">) or </w:t>
            </w:r>
            <w:r w:rsidRPr="003E07A3">
              <w:rPr>
                <w:rFonts w:eastAsiaTheme="majorEastAsia" w:cstheme="minorHAnsi"/>
                <w:sz w:val="22"/>
                <w:szCs w:val="22"/>
              </w:rPr>
              <w:t xml:space="preserve">an improper </w:t>
            </w:r>
            <w:proofErr w:type="gramStart"/>
            <w:r w:rsidRPr="003E07A3">
              <w:rPr>
                <w:rFonts w:eastAsiaTheme="majorEastAsia" w:cstheme="minorHAnsi"/>
                <w:sz w:val="22"/>
                <w:szCs w:val="22"/>
              </w:rPr>
              <w:t>state of affairs</w:t>
            </w:r>
            <w:proofErr w:type="gramEnd"/>
            <w:r w:rsidRPr="003E07A3">
              <w:rPr>
                <w:rFonts w:eastAsiaTheme="majorEastAsia" w:cstheme="minorHAnsi"/>
                <w:sz w:val="22"/>
                <w:szCs w:val="22"/>
              </w:rPr>
              <w:t xml:space="preserve"> with respect to </w:t>
            </w:r>
            <w:proofErr w:type="spellStart"/>
            <w:r w:rsidR="00D12C9F">
              <w:rPr>
                <w:rFonts w:eastAsiaTheme="majorEastAsia" w:cstheme="minorHAnsi"/>
                <w:sz w:val="22"/>
                <w:szCs w:val="22"/>
              </w:rPr>
              <w:t>Elektos</w:t>
            </w:r>
            <w:proofErr w:type="spellEnd"/>
            <w:r w:rsidR="00D127DC">
              <w:rPr>
                <w:rFonts w:eastAsiaTheme="majorEastAsia" w:cstheme="minorHAnsi"/>
                <w:sz w:val="22"/>
                <w:szCs w:val="22"/>
              </w:rPr>
              <w:t>.</w:t>
            </w:r>
          </w:p>
          <w:p w14:paraId="435B87D0" w14:textId="77777777" w:rsidR="00A11C92" w:rsidRPr="003E07A3" w:rsidRDefault="00A11C92" w:rsidP="008E587B">
            <w:pPr>
              <w:rPr>
                <w:rFonts w:cstheme="minorHAnsi"/>
                <w:b/>
                <w:bCs/>
                <w:sz w:val="22"/>
                <w:szCs w:val="22"/>
              </w:rPr>
            </w:pPr>
          </w:p>
        </w:tc>
      </w:tr>
      <w:tr w:rsidR="002C58EA" w:rsidRPr="003E07A3" w14:paraId="0AC78265" w14:textId="77777777" w:rsidTr="00611D41">
        <w:tc>
          <w:tcPr>
            <w:tcW w:w="2552" w:type="dxa"/>
            <w:vAlign w:val="center"/>
          </w:tcPr>
          <w:p w14:paraId="62DA7D59" w14:textId="76461FD7" w:rsidR="002C58EA" w:rsidRPr="003E07A3" w:rsidRDefault="002C58EA" w:rsidP="008E587B">
            <w:pPr>
              <w:rPr>
                <w:rFonts w:cstheme="minorHAnsi"/>
                <w:b/>
                <w:bCs/>
                <w:sz w:val="22"/>
                <w:szCs w:val="22"/>
              </w:rPr>
            </w:pPr>
            <w:r w:rsidRPr="003E07A3">
              <w:rPr>
                <w:rFonts w:cstheme="minorHAnsi"/>
                <w:sz w:val="22"/>
                <w:szCs w:val="22"/>
              </w:rPr>
              <w:t>When to blow the whistle</w:t>
            </w:r>
          </w:p>
        </w:tc>
        <w:tc>
          <w:tcPr>
            <w:tcW w:w="6804" w:type="dxa"/>
            <w:gridSpan w:val="2"/>
            <w:vAlign w:val="center"/>
          </w:tcPr>
          <w:p w14:paraId="5E5221EC" w14:textId="4152CE36" w:rsidR="002C58EA" w:rsidRPr="003E07A3" w:rsidRDefault="00A11C92" w:rsidP="008E587B">
            <w:pPr>
              <w:rPr>
                <w:rFonts w:cstheme="minorHAnsi"/>
                <w:b/>
                <w:bCs/>
                <w:sz w:val="22"/>
                <w:szCs w:val="22"/>
              </w:rPr>
            </w:pPr>
            <w:r w:rsidRPr="003E07A3">
              <w:rPr>
                <w:rFonts w:cstheme="minorHAnsi"/>
                <w:sz w:val="22"/>
                <w:szCs w:val="22"/>
              </w:rPr>
              <w:t xml:space="preserve">Not everyone is entitled to </w:t>
            </w:r>
            <w:r w:rsidR="00354576">
              <w:rPr>
                <w:rFonts w:cstheme="minorHAnsi"/>
                <w:sz w:val="22"/>
                <w:szCs w:val="22"/>
              </w:rPr>
              <w:t xml:space="preserve">be protected for </w:t>
            </w:r>
            <w:r w:rsidRPr="003E07A3">
              <w:rPr>
                <w:rFonts w:cstheme="minorHAnsi"/>
                <w:sz w:val="22"/>
                <w:szCs w:val="22"/>
              </w:rPr>
              <w:t>blow</w:t>
            </w:r>
            <w:r w:rsidR="00354576">
              <w:rPr>
                <w:rFonts w:cstheme="minorHAnsi"/>
                <w:sz w:val="22"/>
                <w:szCs w:val="22"/>
              </w:rPr>
              <w:t>ing</w:t>
            </w:r>
            <w:r w:rsidRPr="003E07A3">
              <w:rPr>
                <w:rFonts w:cstheme="minorHAnsi"/>
                <w:sz w:val="22"/>
                <w:szCs w:val="22"/>
              </w:rPr>
              <w:t xml:space="preserve"> the whistle </w:t>
            </w:r>
            <w:proofErr w:type="gramStart"/>
            <w:r w:rsidRPr="003E07A3">
              <w:rPr>
                <w:rFonts w:cstheme="minorHAnsi"/>
                <w:sz w:val="22"/>
                <w:szCs w:val="22"/>
              </w:rPr>
              <w:t>in regard to</w:t>
            </w:r>
            <w:proofErr w:type="gramEnd"/>
            <w:r w:rsidR="00B912A3" w:rsidRPr="003E07A3">
              <w:rPr>
                <w:rFonts w:cstheme="minorHAnsi"/>
                <w:sz w:val="22"/>
                <w:szCs w:val="22"/>
              </w:rPr>
              <w:t xml:space="preserve"> </w:t>
            </w:r>
            <w:proofErr w:type="spellStart"/>
            <w:r w:rsidR="00D12C9F">
              <w:rPr>
                <w:rFonts w:cstheme="minorHAnsi"/>
                <w:sz w:val="22"/>
                <w:szCs w:val="22"/>
              </w:rPr>
              <w:t>Elektos</w:t>
            </w:r>
            <w:proofErr w:type="spellEnd"/>
            <w:r w:rsidR="00D127DC">
              <w:rPr>
                <w:rFonts w:cstheme="minorHAnsi"/>
                <w:sz w:val="22"/>
                <w:szCs w:val="22"/>
              </w:rPr>
              <w:t xml:space="preserve"> </w:t>
            </w:r>
            <w:r w:rsidRPr="003E07A3">
              <w:rPr>
                <w:rFonts w:cstheme="minorHAnsi"/>
                <w:sz w:val="22"/>
                <w:szCs w:val="22"/>
              </w:rPr>
              <w:t xml:space="preserve">and </w:t>
            </w:r>
            <w:r w:rsidR="002042BA">
              <w:rPr>
                <w:rFonts w:cstheme="minorHAnsi"/>
                <w:sz w:val="22"/>
                <w:szCs w:val="22"/>
              </w:rPr>
              <w:t>even if you are entitled to whistleblower protections, you may prefer to report via some other channel</w:t>
            </w:r>
            <w:r w:rsidRPr="003E07A3">
              <w:rPr>
                <w:rFonts w:cstheme="minorHAnsi"/>
                <w:sz w:val="22"/>
                <w:szCs w:val="22"/>
              </w:rPr>
              <w:t>.</w:t>
            </w:r>
          </w:p>
          <w:p w14:paraId="76A09AEE" w14:textId="77777777" w:rsidR="00A11C92" w:rsidRPr="003E07A3" w:rsidRDefault="00A11C92" w:rsidP="008E587B">
            <w:pPr>
              <w:rPr>
                <w:rFonts w:cstheme="minorHAnsi"/>
                <w:sz w:val="22"/>
                <w:szCs w:val="22"/>
              </w:rPr>
            </w:pPr>
          </w:p>
          <w:p w14:paraId="78806A29" w14:textId="3C6A58D0" w:rsidR="00A11C92" w:rsidRPr="003E07A3" w:rsidRDefault="002042BA" w:rsidP="008E587B">
            <w:pPr>
              <w:rPr>
                <w:rFonts w:cstheme="minorHAnsi"/>
                <w:sz w:val="22"/>
                <w:szCs w:val="22"/>
              </w:rPr>
            </w:pPr>
            <w:r>
              <w:rPr>
                <w:rFonts w:cstheme="minorHAnsi"/>
                <w:sz w:val="22"/>
                <w:szCs w:val="22"/>
              </w:rPr>
              <w:t>Generally, whistleblowing may be an option if</w:t>
            </w:r>
            <w:r w:rsidR="00A11C92" w:rsidRPr="003E07A3">
              <w:rPr>
                <w:rFonts w:cstheme="minorHAnsi"/>
                <w:sz w:val="22"/>
                <w:szCs w:val="22"/>
              </w:rPr>
              <w:t>:</w:t>
            </w:r>
          </w:p>
          <w:p w14:paraId="164D9683" w14:textId="77777777" w:rsidR="00B912A3" w:rsidRPr="003E07A3" w:rsidRDefault="00B912A3" w:rsidP="008E587B">
            <w:pPr>
              <w:rPr>
                <w:rFonts w:cstheme="minorHAnsi"/>
                <w:sz w:val="22"/>
                <w:szCs w:val="22"/>
              </w:rPr>
            </w:pPr>
          </w:p>
          <w:p w14:paraId="217BF18B" w14:textId="5CB13106" w:rsidR="00A11C92" w:rsidRPr="0013299D" w:rsidRDefault="004E5EA9" w:rsidP="001833A0">
            <w:pPr>
              <w:pStyle w:val="ListParagraph"/>
              <w:numPr>
                <w:ilvl w:val="0"/>
                <w:numId w:val="40"/>
              </w:numPr>
              <w:rPr>
                <w:rFonts w:cstheme="minorHAnsi"/>
                <w:sz w:val="22"/>
                <w:szCs w:val="22"/>
              </w:rPr>
            </w:pPr>
            <w:r w:rsidRPr="0013299D">
              <w:rPr>
                <w:rFonts w:cstheme="minorHAnsi"/>
                <w:sz w:val="22"/>
                <w:szCs w:val="22"/>
              </w:rPr>
              <w:t>y</w:t>
            </w:r>
            <w:r w:rsidR="00B912A3" w:rsidRPr="0013299D">
              <w:rPr>
                <w:rFonts w:cstheme="minorHAnsi"/>
                <w:sz w:val="22"/>
                <w:szCs w:val="22"/>
              </w:rPr>
              <w:t xml:space="preserve">ou have reasonable </w:t>
            </w:r>
            <w:r w:rsidR="00360E9D">
              <w:rPr>
                <w:rFonts w:cstheme="minorHAnsi"/>
                <w:sz w:val="22"/>
                <w:szCs w:val="22"/>
              </w:rPr>
              <w:t>grounds to suspect that an entity</w:t>
            </w:r>
            <w:r w:rsidR="00963BCC">
              <w:rPr>
                <w:rFonts w:cstheme="minorHAnsi"/>
                <w:sz w:val="22"/>
                <w:szCs w:val="22"/>
              </w:rPr>
              <w:t>*</w:t>
            </w:r>
            <w:r w:rsidR="00360E9D">
              <w:rPr>
                <w:rFonts w:cstheme="minorHAnsi"/>
                <w:sz w:val="22"/>
                <w:szCs w:val="22"/>
              </w:rPr>
              <w:t xml:space="preserve"> may have contravened a provision of the Aged Care Act 2024 (</w:t>
            </w:r>
            <w:proofErr w:type="spellStart"/>
            <w:r w:rsidR="00360E9D">
              <w:rPr>
                <w:rFonts w:cstheme="minorHAnsi"/>
                <w:sz w:val="22"/>
                <w:szCs w:val="22"/>
              </w:rPr>
              <w:t>Cth</w:t>
            </w:r>
            <w:proofErr w:type="spellEnd"/>
            <w:r w:rsidR="00360E9D">
              <w:rPr>
                <w:rFonts w:cstheme="minorHAnsi"/>
                <w:sz w:val="22"/>
                <w:szCs w:val="22"/>
              </w:rPr>
              <w:t>)</w:t>
            </w:r>
            <w:r w:rsidR="00D12C9F">
              <w:rPr>
                <w:rFonts w:cstheme="minorHAnsi"/>
                <w:sz w:val="22"/>
                <w:szCs w:val="22"/>
              </w:rPr>
              <w:t xml:space="preserve">, </w:t>
            </w:r>
            <w:r w:rsidR="008F3FDD">
              <w:rPr>
                <w:rFonts w:cstheme="minorHAnsi"/>
                <w:sz w:val="22"/>
                <w:szCs w:val="22"/>
              </w:rPr>
              <w:t>the National Disability Insurance Scheme Act 2013 (</w:t>
            </w:r>
            <w:proofErr w:type="spellStart"/>
            <w:r w:rsidR="008F3FDD">
              <w:rPr>
                <w:rFonts w:cstheme="minorHAnsi"/>
                <w:sz w:val="22"/>
                <w:szCs w:val="22"/>
              </w:rPr>
              <w:t>Cth</w:t>
            </w:r>
            <w:proofErr w:type="spellEnd"/>
            <w:r w:rsidR="008F3FDD">
              <w:rPr>
                <w:rFonts w:cstheme="minorHAnsi"/>
                <w:sz w:val="22"/>
                <w:szCs w:val="22"/>
              </w:rPr>
              <w:t xml:space="preserve">) or the NDIS Rules, </w:t>
            </w:r>
            <w:r w:rsidR="00D12C9F">
              <w:rPr>
                <w:rFonts w:cstheme="minorHAnsi"/>
                <w:sz w:val="22"/>
                <w:szCs w:val="22"/>
              </w:rPr>
              <w:t>the Corporations Act 2001 (</w:t>
            </w:r>
            <w:proofErr w:type="spellStart"/>
            <w:r w:rsidR="00D12C9F">
              <w:rPr>
                <w:rFonts w:cstheme="minorHAnsi"/>
                <w:sz w:val="22"/>
                <w:szCs w:val="22"/>
              </w:rPr>
              <w:t>Cth</w:t>
            </w:r>
            <w:proofErr w:type="spellEnd"/>
            <w:r w:rsidR="00D12C9F">
              <w:rPr>
                <w:rFonts w:cstheme="minorHAnsi"/>
                <w:sz w:val="22"/>
                <w:szCs w:val="22"/>
              </w:rPr>
              <w:t>)</w:t>
            </w:r>
            <w:r w:rsidR="00963BCC">
              <w:rPr>
                <w:rFonts w:cstheme="minorHAnsi"/>
                <w:sz w:val="22"/>
                <w:szCs w:val="22"/>
              </w:rPr>
              <w:t xml:space="preserve"> or otherwise committed wrongdoing</w:t>
            </w:r>
            <w:r w:rsidR="00A11C92" w:rsidRPr="0013299D">
              <w:rPr>
                <w:rFonts w:cstheme="minorHAnsi"/>
                <w:sz w:val="22"/>
                <w:szCs w:val="22"/>
              </w:rPr>
              <w:t>, and</w:t>
            </w:r>
          </w:p>
          <w:p w14:paraId="2AEE2ED3" w14:textId="66C9455C" w:rsidR="00A11C92" w:rsidRPr="00190350" w:rsidRDefault="008C23E4" w:rsidP="00190350">
            <w:pPr>
              <w:pStyle w:val="ListParagraph"/>
              <w:numPr>
                <w:ilvl w:val="0"/>
                <w:numId w:val="40"/>
              </w:numPr>
              <w:rPr>
                <w:rFonts w:cstheme="minorHAnsi"/>
                <w:sz w:val="22"/>
                <w:szCs w:val="22"/>
              </w:rPr>
            </w:pPr>
            <w:r w:rsidRPr="00190350">
              <w:rPr>
                <w:rFonts w:cstheme="minorHAnsi"/>
                <w:sz w:val="22"/>
                <w:szCs w:val="22"/>
              </w:rPr>
              <w:t>your</w:t>
            </w:r>
            <w:r w:rsidR="00A11C92" w:rsidRPr="00190350">
              <w:rPr>
                <w:rFonts w:cstheme="minorHAnsi"/>
                <w:sz w:val="22"/>
                <w:szCs w:val="22"/>
              </w:rPr>
              <w:t xml:space="preserve"> disclosure meets the eligibility requirements</w:t>
            </w:r>
            <w:r w:rsidRPr="00190350">
              <w:rPr>
                <w:rFonts w:cstheme="minorHAnsi"/>
                <w:sz w:val="22"/>
                <w:szCs w:val="22"/>
              </w:rPr>
              <w:t xml:space="preserve"> (refer to </w:t>
            </w:r>
            <w:bookmarkStart w:id="1" w:name="_Hlk109828076"/>
            <w:r w:rsidRPr="00190350">
              <w:rPr>
                <w:rFonts w:cstheme="minorHAnsi"/>
                <w:sz w:val="22"/>
                <w:szCs w:val="22"/>
              </w:rPr>
              <w:t xml:space="preserve">Is </w:t>
            </w:r>
            <w:r w:rsidR="00EA2660">
              <w:rPr>
                <w:rFonts w:cstheme="minorHAnsi"/>
                <w:sz w:val="22"/>
                <w:szCs w:val="22"/>
              </w:rPr>
              <w:t>Whistleblowing the Best Option</w:t>
            </w:r>
            <w:r w:rsidRPr="00190350">
              <w:rPr>
                <w:rFonts w:cstheme="minorHAnsi"/>
                <w:sz w:val="22"/>
                <w:szCs w:val="22"/>
              </w:rPr>
              <w:t>?</w:t>
            </w:r>
            <w:bookmarkEnd w:id="1"/>
            <w:r w:rsidRPr="00190350">
              <w:rPr>
                <w:rFonts w:cstheme="minorHAnsi"/>
                <w:sz w:val="22"/>
                <w:szCs w:val="22"/>
              </w:rPr>
              <w:t>)</w:t>
            </w:r>
            <w:r w:rsidR="00190350">
              <w:rPr>
                <w:rFonts w:cstheme="minorHAnsi"/>
                <w:sz w:val="22"/>
                <w:szCs w:val="22"/>
              </w:rPr>
              <w:t>.</w:t>
            </w:r>
          </w:p>
          <w:p w14:paraId="5FC045B4" w14:textId="6E3EF204" w:rsidR="00A11C92" w:rsidRPr="003E07A3" w:rsidRDefault="00A11C92" w:rsidP="008E587B">
            <w:pPr>
              <w:rPr>
                <w:rFonts w:cstheme="minorHAnsi"/>
                <w:sz w:val="22"/>
                <w:szCs w:val="22"/>
              </w:rPr>
            </w:pPr>
          </w:p>
          <w:p w14:paraId="7FD7654E" w14:textId="186115CD" w:rsidR="00A11C92" w:rsidRDefault="00A11C92" w:rsidP="008E587B">
            <w:pPr>
              <w:rPr>
                <w:rFonts w:cstheme="minorHAnsi"/>
                <w:sz w:val="22"/>
                <w:szCs w:val="22"/>
              </w:rPr>
            </w:pPr>
            <w:r w:rsidRPr="003E07A3">
              <w:rPr>
                <w:rFonts w:cstheme="minorHAnsi"/>
                <w:sz w:val="22"/>
                <w:szCs w:val="22"/>
              </w:rPr>
              <w:t xml:space="preserve">If whistleblowing is not </w:t>
            </w:r>
            <w:r w:rsidR="002042BA">
              <w:rPr>
                <w:rFonts w:cstheme="minorHAnsi"/>
                <w:sz w:val="22"/>
                <w:szCs w:val="22"/>
              </w:rPr>
              <w:t>the best option for you</w:t>
            </w:r>
            <w:r w:rsidRPr="003E07A3">
              <w:rPr>
                <w:rFonts w:cstheme="minorHAnsi"/>
                <w:sz w:val="22"/>
                <w:szCs w:val="22"/>
              </w:rPr>
              <w:t xml:space="preserve">, you may be able to use </w:t>
            </w:r>
            <w:r w:rsidR="00B912A3" w:rsidRPr="003E07A3">
              <w:rPr>
                <w:rFonts w:cstheme="minorHAnsi"/>
                <w:sz w:val="22"/>
                <w:szCs w:val="22"/>
              </w:rPr>
              <w:t>other reporting procedures such as our Feedback and Complaints or Incident Management procedures.</w:t>
            </w:r>
          </w:p>
          <w:p w14:paraId="2D999458" w14:textId="77777777" w:rsidR="00963BCC" w:rsidRDefault="00963BCC" w:rsidP="008E587B">
            <w:pPr>
              <w:rPr>
                <w:rFonts w:cstheme="minorHAnsi"/>
                <w:sz w:val="22"/>
                <w:szCs w:val="22"/>
              </w:rPr>
            </w:pPr>
          </w:p>
          <w:p w14:paraId="4C670F86" w14:textId="222FFC32" w:rsidR="00963BCC" w:rsidRPr="003E07A3" w:rsidRDefault="00963BCC" w:rsidP="008E587B">
            <w:pPr>
              <w:rPr>
                <w:rFonts w:cstheme="minorHAnsi"/>
                <w:sz w:val="22"/>
                <w:szCs w:val="22"/>
              </w:rPr>
            </w:pPr>
            <w:r w:rsidRPr="00963BCC">
              <w:rPr>
                <w:rFonts w:cstheme="minorHAnsi"/>
                <w:sz w:val="22"/>
                <w:szCs w:val="22"/>
              </w:rPr>
              <w:t>*An “entity” means an individual, body corporate, body politic, partnership or any other unincorporated association that has a governing body.</w:t>
            </w:r>
          </w:p>
          <w:p w14:paraId="7307BC16" w14:textId="5C2A1FC6" w:rsidR="00A11C92" w:rsidRPr="003E07A3" w:rsidRDefault="00A11C92" w:rsidP="008E587B">
            <w:pPr>
              <w:rPr>
                <w:rFonts w:cstheme="minorHAnsi"/>
                <w:sz w:val="22"/>
                <w:szCs w:val="22"/>
              </w:rPr>
            </w:pPr>
          </w:p>
        </w:tc>
      </w:tr>
      <w:tr w:rsidR="009D2AC6" w:rsidRPr="003E07A3" w14:paraId="4165EFD2" w14:textId="77777777" w:rsidTr="00611D41">
        <w:tc>
          <w:tcPr>
            <w:tcW w:w="2552" w:type="dxa"/>
            <w:vAlign w:val="center"/>
          </w:tcPr>
          <w:p w14:paraId="5910F6DB" w14:textId="6DDD8B41" w:rsidR="00395144" w:rsidRPr="003E07A3" w:rsidRDefault="009D2AC6" w:rsidP="008E587B">
            <w:pPr>
              <w:rPr>
                <w:rFonts w:cstheme="minorHAnsi"/>
                <w:b/>
                <w:bCs/>
                <w:sz w:val="22"/>
                <w:szCs w:val="22"/>
              </w:rPr>
            </w:pPr>
            <w:r w:rsidRPr="003E07A3">
              <w:rPr>
                <w:rFonts w:cstheme="minorHAnsi"/>
                <w:sz w:val="22"/>
                <w:szCs w:val="22"/>
              </w:rPr>
              <w:t xml:space="preserve">Why </w:t>
            </w:r>
            <w:r w:rsidR="00B562ED" w:rsidRPr="003E07A3">
              <w:rPr>
                <w:rFonts w:cstheme="minorHAnsi"/>
                <w:sz w:val="22"/>
                <w:szCs w:val="22"/>
              </w:rPr>
              <w:t>blow the whistle</w:t>
            </w:r>
            <w:r w:rsidR="00BB1FC0" w:rsidRPr="003E07A3">
              <w:rPr>
                <w:rFonts w:cstheme="minorHAnsi"/>
                <w:sz w:val="22"/>
                <w:szCs w:val="22"/>
              </w:rPr>
              <w:t>?</w:t>
            </w:r>
          </w:p>
        </w:tc>
        <w:tc>
          <w:tcPr>
            <w:tcW w:w="6804" w:type="dxa"/>
            <w:gridSpan w:val="2"/>
            <w:vAlign w:val="center"/>
          </w:tcPr>
          <w:p w14:paraId="7ADB129C" w14:textId="4FC5A847" w:rsidR="009D2AC6" w:rsidRPr="003E07A3" w:rsidRDefault="009F335D" w:rsidP="008E587B">
            <w:pPr>
              <w:rPr>
                <w:rFonts w:cstheme="minorHAnsi"/>
                <w:b/>
                <w:bCs/>
                <w:sz w:val="22"/>
                <w:szCs w:val="22"/>
              </w:rPr>
            </w:pPr>
            <w:r w:rsidRPr="003E07A3">
              <w:rPr>
                <w:rFonts w:cstheme="minorHAnsi"/>
                <w:sz w:val="22"/>
                <w:szCs w:val="22"/>
              </w:rPr>
              <w:t xml:space="preserve">So that </w:t>
            </w:r>
            <w:r w:rsidR="002244ED" w:rsidRPr="003E07A3">
              <w:rPr>
                <w:rFonts w:cstheme="minorHAnsi"/>
                <w:sz w:val="22"/>
                <w:szCs w:val="22"/>
              </w:rPr>
              <w:t xml:space="preserve">we can </w:t>
            </w:r>
            <w:r w:rsidR="001C5ED5" w:rsidRPr="003E07A3">
              <w:rPr>
                <w:rFonts w:cstheme="minorHAnsi"/>
                <w:sz w:val="22"/>
                <w:szCs w:val="22"/>
              </w:rPr>
              <w:t xml:space="preserve">investigate and </w:t>
            </w:r>
            <w:r w:rsidR="002244ED" w:rsidRPr="003E07A3">
              <w:rPr>
                <w:rFonts w:cstheme="minorHAnsi"/>
                <w:sz w:val="22"/>
                <w:szCs w:val="22"/>
              </w:rPr>
              <w:t xml:space="preserve">address </w:t>
            </w:r>
            <w:r w:rsidR="001E2668" w:rsidRPr="003E07A3">
              <w:rPr>
                <w:rFonts w:cstheme="minorHAnsi"/>
                <w:sz w:val="22"/>
                <w:szCs w:val="22"/>
              </w:rPr>
              <w:t>wrongdoing</w:t>
            </w:r>
            <w:r w:rsidR="00FA770C" w:rsidRPr="003E07A3">
              <w:rPr>
                <w:rFonts w:cstheme="minorHAnsi"/>
                <w:sz w:val="22"/>
                <w:szCs w:val="22"/>
              </w:rPr>
              <w:t>.</w:t>
            </w:r>
            <w:r w:rsidR="009D2AC6" w:rsidRPr="003E07A3">
              <w:rPr>
                <w:rFonts w:cstheme="minorHAnsi"/>
                <w:sz w:val="22"/>
                <w:szCs w:val="22"/>
              </w:rPr>
              <w:t xml:space="preserve"> </w:t>
            </w:r>
          </w:p>
        </w:tc>
      </w:tr>
      <w:tr w:rsidR="000F4398" w:rsidRPr="003E07A3" w14:paraId="492A5583" w14:textId="77777777" w:rsidTr="00611D41">
        <w:trPr>
          <w:trHeight w:val="615"/>
        </w:trPr>
        <w:tc>
          <w:tcPr>
            <w:tcW w:w="2552" w:type="dxa"/>
            <w:vMerge w:val="restart"/>
            <w:vAlign w:val="center"/>
          </w:tcPr>
          <w:p w14:paraId="2EBA83D7" w14:textId="76C56C9B" w:rsidR="000F4398" w:rsidRPr="003E07A3" w:rsidRDefault="000F4398" w:rsidP="008E587B">
            <w:pPr>
              <w:rPr>
                <w:rFonts w:cstheme="minorHAnsi"/>
                <w:b/>
                <w:bCs/>
                <w:sz w:val="22"/>
                <w:szCs w:val="22"/>
              </w:rPr>
            </w:pPr>
            <w:r w:rsidRPr="003E07A3">
              <w:rPr>
                <w:rFonts w:cstheme="minorHAnsi"/>
                <w:sz w:val="22"/>
                <w:szCs w:val="22"/>
              </w:rPr>
              <w:t>How to report</w:t>
            </w:r>
          </w:p>
        </w:tc>
        <w:tc>
          <w:tcPr>
            <w:tcW w:w="6804" w:type="dxa"/>
            <w:gridSpan w:val="2"/>
            <w:vAlign w:val="center"/>
          </w:tcPr>
          <w:p w14:paraId="44609B15" w14:textId="70464C8B" w:rsidR="000F4398" w:rsidRPr="00D127DC" w:rsidRDefault="000F4398" w:rsidP="008E587B">
            <w:pPr>
              <w:rPr>
                <w:rFonts w:cstheme="minorHAnsi"/>
                <w:b/>
                <w:bCs/>
                <w:sz w:val="22"/>
                <w:szCs w:val="22"/>
              </w:rPr>
            </w:pPr>
            <w:r w:rsidRPr="003E07A3">
              <w:rPr>
                <w:rFonts w:cstheme="minorHAnsi"/>
                <w:sz w:val="22"/>
                <w:szCs w:val="22"/>
              </w:rPr>
              <w:t xml:space="preserve">If you wish to make your whistleblower disclosure to us, contact one of our </w:t>
            </w:r>
            <w:r w:rsidR="00D127DC">
              <w:rPr>
                <w:rFonts w:cstheme="minorHAnsi"/>
                <w:sz w:val="22"/>
                <w:szCs w:val="22"/>
              </w:rPr>
              <w:t>Whistle Blower Protection Officers</w:t>
            </w:r>
            <w:r w:rsidRPr="003E07A3">
              <w:rPr>
                <w:rFonts w:cstheme="minorHAnsi"/>
                <w:sz w:val="22"/>
                <w:szCs w:val="22"/>
              </w:rPr>
              <w:t>.</w:t>
            </w:r>
          </w:p>
        </w:tc>
      </w:tr>
      <w:tr w:rsidR="00611D41" w:rsidRPr="003E07A3" w14:paraId="0C345253" w14:textId="2C05089D" w:rsidTr="00611D41">
        <w:trPr>
          <w:trHeight w:val="2850"/>
        </w:trPr>
        <w:tc>
          <w:tcPr>
            <w:tcW w:w="2552" w:type="dxa"/>
            <w:vMerge/>
            <w:vAlign w:val="center"/>
          </w:tcPr>
          <w:p w14:paraId="735E292D" w14:textId="77777777" w:rsidR="00611D41" w:rsidRPr="003E07A3" w:rsidRDefault="00611D41" w:rsidP="008E587B">
            <w:pPr>
              <w:rPr>
                <w:rFonts w:cstheme="minorHAnsi"/>
                <w:b/>
                <w:bCs/>
                <w:sz w:val="22"/>
                <w:szCs w:val="22"/>
              </w:rPr>
            </w:pPr>
          </w:p>
        </w:tc>
        <w:tc>
          <w:tcPr>
            <w:tcW w:w="3402" w:type="dxa"/>
            <w:vAlign w:val="center"/>
          </w:tcPr>
          <w:p w14:paraId="5212D55C" w14:textId="58F07E06" w:rsidR="00611D41" w:rsidRPr="003E07A3" w:rsidRDefault="00611D41" w:rsidP="008E587B">
            <w:pPr>
              <w:rPr>
                <w:rFonts w:cstheme="minorHAnsi"/>
                <w:sz w:val="22"/>
                <w:szCs w:val="22"/>
              </w:rPr>
            </w:pPr>
            <w:r>
              <w:rPr>
                <w:rFonts w:cstheme="minorHAnsi"/>
                <w:sz w:val="22"/>
                <w:szCs w:val="22"/>
              </w:rPr>
              <w:t>Michele Bell</w:t>
            </w:r>
          </w:p>
          <w:p w14:paraId="79FB3BDB" w14:textId="1FE4CEC0" w:rsidR="00611D41" w:rsidRPr="003E07A3" w:rsidRDefault="00611D41" w:rsidP="008E587B">
            <w:pPr>
              <w:rPr>
                <w:rFonts w:cstheme="minorHAnsi"/>
                <w:sz w:val="22"/>
                <w:szCs w:val="22"/>
              </w:rPr>
            </w:pPr>
            <w:r>
              <w:rPr>
                <w:rFonts w:cstheme="minorHAnsi"/>
                <w:sz w:val="22"/>
                <w:szCs w:val="22"/>
              </w:rPr>
              <w:t>CEO</w:t>
            </w:r>
          </w:p>
          <w:p w14:paraId="36342C15" w14:textId="3D235423" w:rsidR="00611D41" w:rsidRPr="003E07A3" w:rsidRDefault="00611D41" w:rsidP="008E587B">
            <w:pPr>
              <w:rPr>
                <w:rFonts w:cstheme="minorHAnsi"/>
                <w:sz w:val="22"/>
                <w:szCs w:val="22"/>
              </w:rPr>
            </w:pPr>
            <w:r>
              <w:rPr>
                <w:rFonts w:cstheme="minorHAnsi"/>
                <w:sz w:val="22"/>
                <w:szCs w:val="22"/>
              </w:rPr>
              <w:t>(02) 9988 4966</w:t>
            </w:r>
          </w:p>
          <w:p w14:paraId="0A8BEE49" w14:textId="29AC1DB9" w:rsidR="00611D41" w:rsidRPr="003E07A3" w:rsidRDefault="00D12C9F" w:rsidP="008E587B">
            <w:pPr>
              <w:rPr>
                <w:rFonts w:cstheme="minorHAnsi"/>
                <w:sz w:val="22"/>
                <w:szCs w:val="22"/>
              </w:rPr>
            </w:pPr>
            <w:r>
              <w:rPr>
                <w:rFonts w:cstheme="minorHAnsi"/>
                <w:sz w:val="22"/>
                <w:szCs w:val="22"/>
              </w:rPr>
              <w:t>mbell</w:t>
            </w:r>
            <w:r w:rsidR="00611D41">
              <w:rPr>
                <w:rFonts w:cstheme="minorHAnsi"/>
                <w:sz w:val="22"/>
                <w:szCs w:val="22"/>
              </w:rPr>
              <w:t>@</w:t>
            </w:r>
            <w:r>
              <w:rPr>
                <w:rFonts w:cstheme="minorHAnsi"/>
                <w:sz w:val="22"/>
                <w:szCs w:val="22"/>
              </w:rPr>
              <w:t>elektos</w:t>
            </w:r>
            <w:r w:rsidR="00611D41">
              <w:rPr>
                <w:rFonts w:cstheme="minorHAnsi"/>
                <w:sz w:val="22"/>
                <w:szCs w:val="22"/>
              </w:rPr>
              <w:t>.org.au</w:t>
            </w:r>
          </w:p>
          <w:p w14:paraId="7E5E8C2B" w14:textId="3B5AB8AC" w:rsidR="00611D41" w:rsidRPr="003E07A3" w:rsidRDefault="00611D41" w:rsidP="008E587B">
            <w:pPr>
              <w:rPr>
                <w:rFonts w:cstheme="minorHAnsi"/>
                <w:sz w:val="22"/>
                <w:szCs w:val="22"/>
              </w:rPr>
            </w:pPr>
            <w:r>
              <w:rPr>
                <w:rFonts w:cstheme="minorHAnsi"/>
                <w:sz w:val="22"/>
                <w:szCs w:val="22"/>
              </w:rPr>
              <w:t>PO Box 107 St Ives NSW 2075</w:t>
            </w:r>
          </w:p>
        </w:tc>
        <w:tc>
          <w:tcPr>
            <w:tcW w:w="3402" w:type="dxa"/>
            <w:vAlign w:val="center"/>
          </w:tcPr>
          <w:p w14:paraId="736C1FC3" w14:textId="46B62A3B" w:rsidR="00611D41" w:rsidRDefault="00611D41" w:rsidP="00D127DC">
            <w:pPr>
              <w:rPr>
                <w:rFonts w:cstheme="minorHAnsi"/>
                <w:sz w:val="22"/>
                <w:szCs w:val="22"/>
              </w:rPr>
            </w:pPr>
            <w:r>
              <w:rPr>
                <w:rFonts w:cstheme="minorHAnsi"/>
                <w:sz w:val="22"/>
                <w:szCs w:val="22"/>
              </w:rPr>
              <w:t>Maddie Aitken</w:t>
            </w:r>
          </w:p>
          <w:p w14:paraId="00FD04FA" w14:textId="53F2790D" w:rsidR="00611D41" w:rsidRPr="003E07A3" w:rsidRDefault="00611D41" w:rsidP="00D127DC">
            <w:pPr>
              <w:rPr>
                <w:rFonts w:cstheme="minorHAnsi"/>
                <w:sz w:val="22"/>
                <w:szCs w:val="22"/>
              </w:rPr>
            </w:pPr>
            <w:r>
              <w:rPr>
                <w:rFonts w:cstheme="minorHAnsi"/>
                <w:sz w:val="22"/>
                <w:szCs w:val="22"/>
              </w:rPr>
              <w:t>Quality Manager</w:t>
            </w:r>
          </w:p>
          <w:p w14:paraId="160B724E" w14:textId="77777777" w:rsidR="00611D41" w:rsidRPr="003E07A3" w:rsidRDefault="00611D41" w:rsidP="00D127DC">
            <w:pPr>
              <w:rPr>
                <w:rFonts w:cstheme="minorHAnsi"/>
                <w:sz w:val="22"/>
                <w:szCs w:val="22"/>
              </w:rPr>
            </w:pPr>
            <w:r>
              <w:rPr>
                <w:rFonts w:cstheme="minorHAnsi"/>
                <w:sz w:val="22"/>
                <w:szCs w:val="22"/>
              </w:rPr>
              <w:t>(02) 9988 4966</w:t>
            </w:r>
          </w:p>
          <w:p w14:paraId="502CD48E" w14:textId="480186F2" w:rsidR="00611D41" w:rsidRPr="003E07A3" w:rsidRDefault="00611D41" w:rsidP="00D127DC">
            <w:pPr>
              <w:rPr>
                <w:rFonts w:cstheme="minorHAnsi"/>
                <w:sz w:val="22"/>
                <w:szCs w:val="22"/>
              </w:rPr>
            </w:pPr>
            <w:r>
              <w:rPr>
                <w:rFonts w:cstheme="minorHAnsi"/>
                <w:sz w:val="22"/>
                <w:szCs w:val="22"/>
              </w:rPr>
              <w:t>maddie.aitken@</w:t>
            </w:r>
            <w:r w:rsidR="00D12C9F">
              <w:rPr>
                <w:rFonts w:cstheme="minorHAnsi"/>
                <w:sz w:val="22"/>
                <w:szCs w:val="22"/>
              </w:rPr>
              <w:t>knc</w:t>
            </w:r>
            <w:r>
              <w:rPr>
                <w:rFonts w:cstheme="minorHAnsi"/>
                <w:sz w:val="22"/>
                <w:szCs w:val="22"/>
              </w:rPr>
              <w:t>.org.au</w:t>
            </w:r>
          </w:p>
          <w:p w14:paraId="716B6B00" w14:textId="62E32A98" w:rsidR="00611D41" w:rsidRPr="003E07A3" w:rsidRDefault="00611D41" w:rsidP="00D127DC">
            <w:pPr>
              <w:rPr>
                <w:rFonts w:cstheme="minorHAnsi"/>
                <w:b/>
                <w:bCs/>
                <w:sz w:val="22"/>
                <w:szCs w:val="22"/>
              </w:rPr>
            </w:pPr>
            <w:r>
              <w:rPr>
                <w:rFonts w:cstheme="minorHAnsi"/>
                <w:sz w:val="22"/>
                <w:szCs w:val="22"/>
              </w:rPr>
              <w:t>PO Box 107 St Ives NSW 2075</w:t>
            </w:r>
          </w:p>
        </w:tc>
      </w:tr>
      <w:tr w:rsidR="000F4398" w:rsidRPr="003E07A3" w14:paraId="4AC88452" w14:textId="77777777" w:rsidTr="00611D41">
        <w:trPr>
          <w:trHeight w:val="274"/>
        </w:trPr>
        <w:tc>
          <w:tcPr>
            <w:tcW w:w="2552" w:type="dxa"/>
            <w:vMerge/>
            <w:vAlign w:val="center"/>
          </w:tcPr>
          <w:p w14:paraId="288ECDDA" w14:textId="77777777" w:rsidR="000F4398" w:rsidRPr="003E07A3" w:rsidRDefault="000F4398" w:rsidP="008E587B">
            <w:pPr>
              <w:rPr>
                <w:rFonts w:cstheme="minorHAnsi"/>
                <w:b/>
                <w:bCs/>
                <w:sz w:val="22"/>
                <w:szCs w:val="22"/>
              </w:rPr>
            </w:pPr>
          </w:p>
        </w:tc>
        <w:tc>
          <w:tcPr>
            <w:tcW w:w="6804" w:type="dxa"/>
            <w:gridSpan w:val="2"/>
            <w:vAlign w:val="center"/>
          </w:tcPr>
          <w:p w14:paraId="4FD573CE" w14:textId="7F44294F" w:rsidR="000F4398" w:rsidRPr="003E07A3" w:rsidRDefault="000F4398" w:rsidP="008E587B">
            <w:pPr>
              <w:rPr>
                <w:rFonts w:cstheme="minorHAnsi"/>
                <w:sz w:val="22"/>
                <w:szCs w:val="22"/>
              </w:rPr>
            </w:pPr>
            <w:r w:rsidRPr="003E07A3">
              <w:rPr>
                <w:rFonts w:cstheme="minorHAnsi"/>
                <w:sz w:val="22"/>
                <w:szCs w:val="22"/>
              </w:rPr>
              <w:t xml:space="preserve">If you wish to make your whistleblower disclosure </w:t>
            </w:r>
            <w:r w:rsidR="00354576">
              <w:rPr>
                <w:rFonts w:cstheme="minorHAnsi"/>
                <w:sz w:val="22"/>
                <w:szCs w:val="22"/>
              </w:rPr>
              <w:t xml:space="preserve">directly </w:t>
            </w:r>
            <w:r w:rsidRPr="003E07A3">
              <w:rPr>
                <w:rFonts w:cstheme="minorHAnsi"/>
                <w:sz w:val="22"/>
                <w:szCs w:val="22"/>
              </w:rPr>
              <w:t>to an external agency such as the Aged Care Quality and Safety Commissioner or Australian Securities and Investments Commission (ASIC)</w:t>
            </w:r>
            <w:r w:rsidR="00D618DE" w:rsidRPr="003E07A3">
              <w:rPr>
                <w:rFonts w:cstheme="minorHAnsi"/>
                <w:sz w:val="22"/>
                <w:szCs w:val="22"/>
              </w:rPr>
              <w:t xml:space="preserve"> this will be a matter for you to arrange with that agency. </w:t>
            </w:r>
          </w:p>
        </w:tc>
      </w:tr>
      <w:tr w:rsidR="00A23C49" w:rsidRPr="003E07A3" w14:paraId="543BF714" w14:textId="77777777" w:rsidTr="00611D41">
        <w:tc>
          <w:tcPr>
            <w:tcW w:w="2552" w:type="dxa"/>
            <w:vAlign w:val="center"/>
          </w:tcPr>
          <w:p w14:paraId="781F571B" w14:textId="0B02F442" w:rsidR="00353BB1" w:rsidRPr="003E07A3" w:rsidRDefault="00353BB1" w:rsidP="008E587B">
            <w:pPr>
              <w:rPr>
                <w:rFonts w:cstheme="minorHAnsi"/>
                <w:b/>
                <w:bCs/>
                <w:sz w:val="22"/>
                <w:szCs w:val="22"/>
              </w:rPr>
            </w:pPr>
            <w:r w:rsidRPr="003E07A3">
              <w:rPr>
                <w:rFonts w:cstheme="minorHAnsi"/>
                <w:sz w:val="22"/>
                <w:szCs w:val="22"/>
              </w:rPr>
              <w:t>What we will do</w:t>
            </w:r>
          </w:p>
        </w:tc>
        <w:tc>
          <w:tcPr>
            <w:tcW w:w="6804" w:type="dxa"/>
            <w:gridSpan w:val="2"/>
            <w:vAlign w:val="center"/>
          </w:tcPr>
          <w:p w14:paraId="5860E0ED" w14:textId="44C0AA84" w:rsidR="006C1E2E" w:rsidRPr="003E07A3" w:rsidRDefault="00B32505" w:rsidP="008E587B">
            <w:pPr>
              <w:rPr>
                <w:rFonts w:cstheme="minorHAnsi"/>
                <w:b/>
                <w:bCs/>
                <w:sz w:val="22"/>
                <w:szCs w:val="22"/>
              </w:rPr>
            </w:pPr>
            <w:r>
              <w:rPr>
                <w:rFonts w:cstheme="minorHAnsi"/>
                <w:sz w:val="22"/>
                <w:szCs w:val="22"/>
              </w:rPr>
              <w:t>W</w:t>
            </w:r>
            <w:r w:rsidR="00D618DE" w:rsidRPr="003E07A3">
              <w:rPr>
                <w:rFonts w:cstheme="minorHAnsi"/>
                <w:sz w:val="22"/>
                <w:szCs w:val="22"/>
              </w:rPr>
              <w:t>e will a</w:t>
            </w:r>
            <w:r w:rsidR="009D249E" w:rsidRPr="003E07A3">
              <w:rPr>
                <w:rFonts w:cstheme="minorHAnsi"/>
                <w:sz w:val="22"/>
                <w:szCs w:val="22"/>
              </w:rPr>
              <w:t xml:space="preserve">ssess </w:t>
            </w:r>
            <w:r w:rsidR="00A14328" w:rsidRPr="003E07A3">
              <w:rPr>
                <w:rFonts w:cstheme="minorHAnsi"/>
                <w:sz w:val="22"/>
                <w:szCs w:val="22"/>
              </w:rPr>
              <w:t>your disclosure for appropriate action, including</w:t>
            </w:r>
            <w:r w:rsidR="006C1E2E" w:rsidRPr="003E07A3">
              <w:rPr>
                <w:rFonts w:cstheme="minorHAnsi"/>
                <w:sz w:val="22"/>
                <w:szCs w:val="22"/>
              </w:rPr>
              <w:t>:</w:t>
            </w:r>
          </w:p>
          <w:p w14:paraId="2942180D" w14:textId="77777777" w:rsidR="006C1E2E" w:rsidRPr="003E07A3" w:rsidRDefault="006C1E2E" w:rsidP="008E587B">
            <w:pPr>
              <w:rPr>
                <w:rFonts w:cstheme="minorHAnsi"/>
                <w:b/>
                <w:bCs/>
                <w:sz w:val="22"/>
                <w:szCs w:val="22"/>
              </w:rPr>
            </w:pPr>
          </w:p>
          <w:p w14:paraId="0A1E6CF3" w14:textId="0F6605D1" w:rsidR="00353BB1" w:rsidRPr="003E07A3" w:rsidRDefault="00A14328" w:rsidP="003E07A3">
            <w:pPr>
              <w:pStyle w:val="ListParagraph"/>
              <w:numPr>
                <w:ilvl w:val="0"/>
                <w:numId w:val="39"/>
              </w:numPr>
              <w:rPr>
                <w:rFonts w:cstheme="minorHAnsi"/>
                <w:b/>
                <w:bCs/>
                <w:sz w:val="22"/>
                <w:szCs w:val="22"/>
              </w:rPr>
            </w:pPr>
            <w:r w:rsidRPr="003E07A3">
              <w:rPr>
                <w:rFonts w:cstheme="minorHAnsi"/>
                <w:sz w:val="22"/>
                <w:szCs w:val="22"/>
              </w:rPr>
              <w:t>commencing an inves</w:t>
            </w:r>
            <w:r w:rsidR="00020CFB" w:rsidRPr="003E07A3">
              <w:rPr>
                <w:rFonts w:cstheme="minorHAnsi"/>
                <w:sz w:val="22"/>
                <w:szCs w:val="22"/>
              </w:rPr>
              <w:t>ti</w:t>
            </w:r>
            <w:r w:rsidRPr="003E07A3">
              <w:rPr>
                <w:rFonts w:cstheme="minorHAnsi"/>
                <w:sz w:val="22"/>
                <w:szCs w:val="22"/>
              </w:rPr>
              <w:t>gation</w:t>
            </w:r>
          </w:p>
          <w:p w14:paraId="1E64BFDB" w14:textId="57F9DD38" w:rsidR="00A14328" w:rsidRPr="003E07A3" w:rsidRDefault="006C1E2E" w:rsidP="003E07A3">
            <w:pPr>
              <w:pStyle w:val="ListParagraph"/>
              <w:numPr>
                <w:ilvl w:val="0"/>
                <w:numId w:val="39"/>
              </w:numPr>
              <w:rPr>
                <w:rFonts w:cstheme="minorHAnsi"/>
                <w:sz w:val="22"/>
                <w:szCs w:val="22"/>
              </w:rPr>
            </w:pPr>
            <w:r w:rsidRPr="003E07A3">
              <w:rPr>
                <w:rFonts w:cstheme="minorHAnsi"/>
                <w:sz w:val="22"/>
                <w:szCs w:val="22"/>
              </w:rPr>
              <w:t>p</w:t>
            </w:r>
            <w:r w:rsidR="00A14328" w:rsidRPr="003E07A3">
              <w:rPr>
                <w:rFonts w:cstheme="minorHAnsi"/>
                <w:sz w:val="22"/>
                <w:szCs w:val="22"/>
              </w:rPr>
              <w:t>rotect</w:t>
            </w:r>
            <w:r w:rsidRPr="003E07A3">
              <w:rPr>
                <w:rFonts w:cstheme="minorHAnsi"/>
                <w:sz w:val="22"/>
                <w:szCs w:val="22"/>
              </w:rPr>
              <w:t>ing</w:t>
            </w:r>
            <w:r w:rsidR="00A14328" w:rsidRPr="003E07A3">
              <w:rPr>
                <w:rFonts w:cstheme="minorHAnsi"/>
                <w:sz w:val="22"/>
                <w:szCs w:val="22"/>
              </w:rPr>
              <w:t xml:space="preserve"> your identity</w:t>
            </w:r>
          </w:p>
          <w:p w14:paraId="1F603852" w14:textId="233B988C" w:rsidR="00F50601" w:rsidRPr="003E07A3" w:rsidRDefault="006C1E2E" w:rsidP="003E07A3">
            <w:pPr>
              <w:pStyle w:val="ListParagraph"/>
              <w:numPr>
                <w:ilvl w:val="0"/>
                <w:numId w:val="39"/>
              </w:numPr>
              <w:rPr>
                <w:rFonts w:cstheme="minorHAnsi"/>
                <w:sz w:val="22"/>
                <w:szCs w:val="22"/>
              </w:rPr>
            </w:pPr>
            <w:r w:rsidRPr="003E07A3">
              <w:rPr>
                <w:rFonts w:cstheme="minorHAnsi"/>
                <w:sz w:val="22"/>
                <w:szCs w:val="22"/>
              </w:rPr>
              <w:t>p</w:t>
            </w:r>
            <w:r w:rsidR="00F50601" w:rsidRPr="003E07A3">
              <w:rPr>
                <w:rFonts w:cstheme="minorHAnsi"/>
                <w:sz w:val="22"/>
                <w:szCs w:val="22"/>
              </w:rPr>
              <w:t>rotect</w:t>
            </w:r>
            <w:r w:rsidRPr="003E07A3">
              <w:rPr>
                <w:rFonts w:cstheme="minorHAnsi"/>
                <w:sz w:val="22"/>
                <w:szCs w:val="22"/>
              </w:rPr>
              <w:t>ing</w:t>
            </w:r>
            <w:r w:rsidR="00F50601" w:rsidRPr="003E07A3">
              <w:rPr>
                <w:rFonts w:cstheme="minorHAnsi"/>
                <w:sz w:val="22"/>
                <w:szCs w:val="22"/>
              </w:rPr>
              <w:t xml:space="preserve"> you from detriment – although our ability to do this will be </w:t>
            </w:r>
            <w:r w:rsidR="004850C8" w:rsidRPr="003E07A3">
              <w:rPr>
                <w:rFonts w:cstheme="minorHAnsi"/>
                <w:sz w:val="22"/>
                <w:szCs w:val="22"/>
              </w:rPr>
              <w:t xml:space="preserve">greater for current employees than for </w:t>
            </w:r>
            <w:r w:rsidR="00792C46" w:rsidRPr="003E07A3">
              <w:rPr>
                <w:rFonts w:cstheme="minorHAnsi"/>
                <w:sz w:val="22"/>
                <w:szCs w:val="22"/>
              </w:rPr>
              <w:t xml:space="preserve">whistleblowers outside </w:t>
            </w:r>
            <w:proofErr w:type="spellStart"/>
            <w:r w:rsidR="00D12C9F">
              <w:rPr>
                <w:rFonts w:cstheme="minorHAnsi"/>
                <w:sz w:val="22"/>
                <w:szCs w:val="22"/>
              </w:rPr>
              <w:t>Elektos</w:t>
            </w:r>
            <w:proofErr w:type="spellEnd"/>
            <w:r w:rsidR="00D12C9F">
              <w:rPr>
                <w:rFonts w:cstheme="minorHAnsi"/>
                <w:sz w:val="22"/>
                <w:szCs w:val="22"/>
              </w:rPr>
              <w:t>.</w:t>
            </w:r>
          </w:p>
          <w:p w14:paraId="21D2EF16" w14:textId="01B6BA76" w:rsidR="004E5EA9" w:rsidRPr="003E07A3" w:rsidRDefault="004E5EA9" w:rsidP="008E587B">
            <w:pPr>
              <w:rPr>
                <w:rFonts w:cstheme="minorHAnsi"/>
                <w:sz w:val="22"/>
                <w:szCs w:val="22"/>
              </w:rPr>
            </w:pPr>
          </w:p>
          <w:p w14:paraId="64665F4C" w14:textId="05930E97" w:rsidR="004E5EA9" w:rsidRPr="003E07A3" w:rsidRDefault="004E5EA9" w:rsidP="008E587B">
            <w:pPr>
              <w:rPr>
                <w:rFonts w:cstheme="minorHAnsi"/>
                <w:sz w:val="22"/>
                <w:szCs w:val="22"/>
              </w:rPr>
            </w:pPr>
            <w:r w:rsidRPr="003E07A3">
              <w:rPr>
                <w:rFonts w:cstheme="minorHAnsi"/>
                <w:sz w:val="22"/>
                <w:szCs w:val="22"/>
              </w:rPr>
              <w:t xml:space="preserve">Your report will be taken seriously, and we will strive to ensure that you are protected and supported. You may be entitled to legal protections under the Aged Care Act </w:t>
            </w:r>
            <w:r w:rsidR="001B3964">
              <w:rPr>
                <w:rFonts w:cstheme="minorHAnsi"/>
                <w:sz w:val="22"/>
                <w:szCs w:val="22"/>
              </w:rPr>
              <w:t>2024</w:t>
            </w:r>
            <w:r w:rsidR="001B3964" w:rsidRPr="003E07A3">
              <w:rPr>
                <w:rFonts w:cstheme="minorHAnsi"/>
                <w:sz w:val="22"/>
                <w:szCs w:val="22"/>
              </w:rPr>
              <w:t xml:space="preserve"> </w:t>
            </w:r>
            <w:r w:rsidRPr="003E07A3">
              <w:rPr>
                <w:rFonts w:cstheme="minorHAnsi"/>
                <w:sz w:val="22"/>
                <w:szCs w:val="22"/>
              </w:rPr>
              <w:t>(</w:t>
            </w:r>
            <w:proofErr w:type="spellStart"/>
            <w:r w:rsidRPr="003E07A3">
              <w:rPr>
                <w:rFonts w:cstheme="minorHAnsi"/>
                <w:sz w:val="22"/>
                <w:szCs w:val="22"/>
              </w:rPr>
              <w:t>Cth</w:t>
            </w:r>
            <w:proofErr w:type="spellEnd"/>
            <w:r w:rsidRPr="003E07A3">
              <w:rPr>
                <w:rFonts w:cstheme="minorHAnsi"/>
                <w:sz w:val="22"/>
                <w:szCs w:val="22"/>
              </w:rPr>
              <w:t>)</w:t>
            </w:r>
            <w:r w:rsidR="00905CD6">
              <w:rPr>
                <w:rFonts w:cstheme="minorHAnsi"/>
                <w:sz w:val="22"/>
                <w:szCs w:val="22"/>
              </w:rPr>
              <w:t xml:space="preserve">, </w:t>
            </w:r>
            <w:r w:rsidRPr="003E07A3">
              <w:rPr>
                <w:rFonts w:cstheme="minorHAnsi"/>
                <w:sz w:val="22"/>
                <w:szCs w:val="22"/>
              </w:rPr>
              <w:t>Corporations Act 2001 (</w:t>
            </w:r>
            <w:proofErr w:type="spellStart"/>
            <w:r w:rsidRPr="003E07A3">
              <w:rPr>
                <w:rFonts w:cstheme="minorHAnsi"/>
                <w:sz w:val="22"/>
                <w:szCs w:val="22"/>
              </w:rPr>
              <w:t>Cth</w:t>
            </w:r>
            <w:proofErr w:type="spellEnd"/>
            <w:r w:rsidRPr="003E07A3">
              <w:rPr>
                <w:rFonts w:cstheme="minorHAnsi"/>
                <w:sz w:val="22"/>
                <w:szCs w:val="22"/>
              </w:rPr>
              <w:t>)</w:t>
            </w:r>
            <w:r w:rsidR="00905CD6">
              <w:rPr>
                <w:rFonts w:cstheme="minorHAnsi"/>
                <w:sz w:val="22"/>
                <w:szCs w:val="22"/>
              </w:rPr>
              <w:t xml:space="preserve"> and/or the National Disability Insurance Scheme Act 2013 (</w:t>
            </w:r>
            <w:proofErr w:type="spellStart"/>
            <w:r w:rsidR="00905CD6">
              <w:rPr>
                <w:rFonts w:cstheme="minorHAnsi"/>
                <w:sz w:val="22"/>
                <w:szCs w:val="22"/>
              </w:rPr>
              <w:t>Cth</w:t>
            </w:r>
            <w:proofErr w:type="spellEnd"/>
            <w:r w:rsidR="00905CD6">
              <w:rPr>
                <w:rFonts w:cstheme="minorHAnsi"/>
                <w:sz w:val="22"/>
                <w:szCs w:val="22"/>
              </w:rPr>
              <w:t>),</w:t>
            </w:r>
            <w:r w:rsidRPr="003E07A3">
              <w:rPr>
                <w:rFonts w:cstheme="minorHAnsi"/>
                <w:sz w:val="22"/>
                <w:szCs w:val="22"/>
              </w:rPr>
              <w:t xml:space="preserve"> as detailed in this Policy.  </w:t>
            </w:r>
          </w:p>
          <w:p w14:paraId="655DA2D0" w14:textId="34BF0644" w:rsidR="00FA770C" w:rsidRPr="003E07A3" w:rsidRDefault="00FA770C" w:rsidP="00A85580">
            <w:pPr>
              <w:rPr>
                <w:rFonts w:cstheme="minorHAnsi"/>
                <w:sz w:val="22"/>
                <w:szCs w:val="22"/>
              </w:rPr>
            </w:pPr>
          </w:p>
        </w:tc>
      </w:tr>
      <w:tr w:rsidR="00A23C49" w:rsidRPr="003E07A3" w14:paraId="49F910B0" w14:textId="77777777" w:rsidTr="00611D41">
        <w:tc>
          <w:tcPr>
            <w:tcW w:w="2552" w:type="dxa"/>
            <w:vAlign w:val="center"/>
          </w:tcPr>
          <w:p w14:paraId="1B829B3A" w14:textId="2BFC50A0" w:rsidR="00353BB1" w:rsidRPr="003E07A3" w:rsidRDefault="006003EA" w:rsidP="008E587B">
            <w:pPr>
              <w:rPr>
                <w:rFonts w:cstheme="minorHAnsi"/>
                <w:b/>
                <w:bCs/>
                <w:sz w:val="22"/>
                <w:szCs w:val="22"/>
              </w:rPr>
            </w:pPr>
            <w:r w:rsidRPr="003E07A3">
              <w:rPr>
                <w:rFonts w:cstheme="minorHAnsi"/>
                <w:sz w:val="22"/>
                <w:szCs w:val="22"/>
              </w:rPr>
              <w:t>Can a report be anonymous?</w:t>
            </w:r>
          </w:p>
        </w:tc>
        <w:tc>
          <w:tcPr>
            <w:tcW w:w="6804" w:type="dxa"/>
            <w:gridSpan w:val="2"/>
            <w:vAlign w:val="center"/>
          </w:tcPr>
          <w:p w14:paraId="42CE5D51" w14:textId="20EAD690" w:rsidR="00A119F4" w:rsidRDefault="00360E9D" w:rsidP="008E587B">
            <w:pPr>
              <w:rPr>
                <w:rFonts w:cstheme="minorHAnsi"/>
                <w:sz w:val="22"/>
                <w:szCs w:val="22"/>
              </w:rPr>
            </w:pPr>
            <w:r>
              <w:rPr>
                <w:rFonts w:cstheme="minorHAnsi"/>
                <w:sz w:val="22"/>
                <w:szCs w:val="22"/>
              </w:rPr>
              <w:t>Y</w:t>
            </w:r>
            <w:r w:rsidR="006003EA" w:rsidRPr="003E07A3">
              <w:rPr>
                <w:rFonts w:cstheme="minorHAnsi"/>
                <w:sz w:val="22"/>
                <w:szCs w:val="22"/>
              </w:rPr>
              <w:t xml:space="preserve">ou may remain anonymous or give your </w:t>
            </w:r>
            <w:proofErr w:type="gramStart"/>
            <w:r w:rsidR="006003EA" w:rsidRPr="003E07A3">
              <w:rPr>
                <w:rFonts w:cstheme="minorHAnsi"/>
                <w:sz w:val="22"/>
                <w:szCs w:val="22"/>
              </w:rPr>
              <w:t>name,</w:t>
            </w:r>
            <w:proofErr w:type="gramEnd"/>
            <w:r w:rsidR="006003EA" w:rsidRPr="003E07A3">
              <w:rPr>
                <w:rFonts w:cstheme="minorHAnsi"/>
                <w:sz w:val="22"/>
                <w:szCs w:val="22"/>
              </w:rPr>
              <w:t xml:space="preserve"> it’s up to you. </w:t>
            </w:r>
            <w:r w:rsidR="005A2E9D" w:rsidRPr="003E07A3">
              <w:rPr>
                <w:rFonts w:cstheme="minorHAnsi"/>
                <w:sz w:val="22"/>
                <w:szCs w:val="22"/>
              </w:rPr>
              <w:t xml:space="preserve"> However, if you provide your identity, this will help us to oversee your wellbeing.</w:t>
            </w:r>
            <w:r w:rsidR="00A119F4">
              <w:rPr>
                <w:rFonts w:cstheme="minorHAnsi"/>
                <w:sz w:val="22"/>
                <w:szCs w:val="22"/>
              </w:rPr>
              <w:t xml:space="preserve"> </w:t>
            </w:r>
          </w:p>
          <w:p w14:paraId="5BD8DFD2" w14:textId="77777777" w:rsidR="00A119F4" w:rsidRDefault="00A119F4" w:rsidP="008E587B">
            <w:pPr>
              <w:rPr>
                <w:rFonts w:cstheme="minorHAnsi"/>
                <w:sz w:val="22"/>
                <w:szCs w:val="22"/>
              </w:rPr>
            </w:pPr>
          </w:p>
          <w:p w14:paraId="7ED6444A" w14:textId="3F8279E2" w:rsidR="006003EA" w:rsidRPr="003E07A3" w:rsidRDefault="00A119F4" w:rsidP="008E587B">
            <w:pPr>
              <w:rPr>
                <w:rFonts w:cstheme="minorHAnsi"/>
                <w:b/>
                <w:bCs/>
                <w:sz w:val="22"/>
                <w:szCs w:val="22"/>
              </w:rPr>
            </w:pPr>
            <w:r>
              <w:rPr>
                <w:rFonts w:cstheme="minorHAnsi"/>
                <w:sz w:val="22"/>
                <w:szCs w:val="22"/>
              </w:rPr>
              <w:t>It may limit our ability to conduct a thorough investigation if we are not able to contact you to obtain further information about the wrongdoing you have disclosed.</w:t>
            </w:r>
          </w:p>
          <w:p w14:paraId="7C89B531" w14:textId="72AAE3F8" w:rsidR="00353BB1" w:rsidRPr="003E07A3" w:rsidRDefault="00353BB1" w:rsidP="00190350">
            <w:pPr>
              <w:rPr>
                <w:rFonts w:cstheme="minorHAnsi"/>
                <w:b/>
                <w:bCs/>
                <w:sz w:val="22"/>
                <w:szCs w:val="22"/>
              </w:rPr>
            </w:pPr>
          </w:p>
        </w:tc>
      </w:tr>
      <w:tr w:rsidR="00A23C49" w:rsidRPr="003E07A3" w14:paraId="1D4FBA44" w14:textId="77777777" w:rsidTr="00611D41">
        <w:tc>
          <w:tcPr>
            <w:tcW w:w="2552" w:type="dxa"/>
            <w:vAlign w:val="center"/>
          </w:tcPr>
          <w:p w14:paraId="7301FB63" w14:textId="188333EF" w:rsidR="00353BB1" w:rsidRPr="003E07A3" w:rsidRDefault="00353BB1" w:rsidP="008E587B">
            <w:pPr>
              <w:rPr>
                <w:rFonts w:cstheme="minorHAnsi"/>
                <w:b/>
                <w:bCs/>
                <w:sz w:val="22"/>
                <w:szCs w:val="22"/>
              </w:rPr>
            </w:pPr>
            <w:r w:rsidRPr="003E07A3">
              <w:rPr>
                <w:rFonts w:cstheme="minorHAnsi"/>
                <w:sz w:val="22"/>
                <w:szCs w:val="22"/>
              </w:rPr>
              <w:t xml:space="preserve">What </w:t>
            </w:r>
            <w:r w:rsidR="00794DD7" w:rsidRPr="003E07A3">
              <w:rPr>
                <w:rFonts w:cstheme="minorHAnsi"/>
                <w:sz w:val="22"/>
                <w:szCs w:val="22"/>
              </w:rPr>
              <w:t>to do</w:t>
            </w:r>
            <w:r w:rsidRPr="003E07A3">
              <w:rPr>
                <w:rFonts w:cstheme="minorHAnsi"/>
                <w:sz w:val="22"/>
                <w:szCs w:val="22"/>
              </w:rPr>
              <w:t xml:space="preserve"> if you are considering making a report</w:t>
            </w:r>
          </w:p>
        </w:tc>
        <w:tc>
          <w:tcPr>
            <w:tcW w:w="6804" w:type="dxa"/>
            <w:gridSpan w:val="2"/>
            <w:vAlign w:val="center"/>
          </w:tcPr>
          <w:p w14:paraId="1B2F0C73" w14:textId="77777777" w:rsidR="00395144" w:rsidRPr="003E07A3" w:rsidRDefault="00395144" w:rsidP="008E587B">
            <w:pPr>
              <w:rPr>
                <w:rFonts w:cstheme="minorHAnsi"/>
                <w:b/>
                <w:bCs/>
                <w:sz w:val="22"/>
                <w:szCs w:val="22"/>
              </w:rPr>
            </w:pPr>
          </w:p>
          <w:p w14:paraId="43328D74" w14:textId="19C7A5C4" w:rsidR="004E5EA9" w:rsidRPr="00190350" w:rsidRDefault="00704576" w:rsidP="00190350">
            <w:pPr>
              <w:pStyle w:val="ListParagraph"/>
              <w:numPr>
                <w:ilvl w:val="0"/>
                <w:numId w:val="41"/>
              </w:numPr>
              <w:rPr>
                <w:rFonts w:cstheme="minorHAnsi"/>
                <w:b/>
                <w:bCs/>
                <w:sz w:val="22"/>
                <w:szCs w:val="22"/>
              </w:rPr>
            </w:pPr>
            <w:r w:rsidRPr="00190350">
              <w:rPr>
                <w:rFonts w:cstheme="minorHAnsi"/>
                <w:sz w:val="22"/>
                <w:szCs w:val="22"/>
              </w:rPr>
              <w:t>Read this Policy</w:t>
            </w:r>
            <w:r w:rsidR="004E5EA9" w:rsidRPr="00190350">
              <w:rPr>
                <w:rFonts w:cstheme="minorHAnsi"/>
                <w:sz w:val="22"/>
                <w:szCs w:val="22"/>
              </w:rPr>
              <w:t>.</w:t>
            </w:r>
          </w:p>
          <w:p w14:paraId="1391DC9A" w14:textId="5F8E29A5" w:rsidR="004E5EA9" w:rsidRPr="00190350" w:rsidRDefault="004E5EA9" w:rsidP="00190350">
            <w:pPr>
              <w:pStyle w:val="ListParagraph"/>
              <w:numPr>
                <w:ilvl w:val="0"/>
                <w:numId w:val="41"/>
              </w:numPr>
              <w:rPr>
                <w:rFonts w:eastAsiaTheme="majorEastAsia" w:cstheme="minorHAnsi"/>
                <w:sz w:val="22"/>
                <w:szCs w:val="22"/>
              </w:rPr>
            </w:pPr>
            <w:r w:rsidRPr="00190350">
              <w:rPr>
                <w:rFonts w:eastAsiaTheme="majorEastAsia" w:cstheme="minorHAnsi"/>
                <w:sz w:val="22"/>
                <w:szCs w:val="22"/>
              </w:rPr>
              <w:t>Determine if blowing the whistle is</w:t>
            </w:r>
            <w:r w:rsidR="00A85580">
              <w:rPr>
                <w:rFonts w:eastAsiaTheme="majorEastAsia" w:cstheme="minorHAnsi"/>
                <w:sz w:val="22"/>
                <w:szCs w:val="22"/>
              </w:rPr>
              <w:t xml:space="preserve"> </w:t>
            </w:r>
            <w:r w:rsidR="00EA2660">
              <w:rPr>
                <w:rFonts w:eastAsiaTheme="majorEastAsia" w:cstheme="minorHAnsi"/>
                <w:sz w:val="22"/>
                <w:szCs w:val="22"/>
              </w:rPr>
              <w:t>the best option</w:t>
            </w:r>
            <w:r w:rsidR="006003EA" w:rsidRPr="00190350">
              <w:rPr>
                <w:rFonts w:eastAsiaTheme="majorEastAsia" w:cstheme="minorHAnsi"/>
                <w:sz w:val="22"/>
                <w:szCs w:val="22"/>
              </w:rPr>
              <w:t xml:space="preserve"> for you.</w:t>
            </w:r>
          </w:p>
          <w:p w14:paraId="0EE6B67E" w14:textId="6BE0866A" w:rsidR="006003EA" w:rsidRPr="00190350" w:rsidRDefault="006003EA" w:rsidP="00190350">
            <w:pPr>
              <w:pStyle w:val="ListParagraph"/>
              <w:numPr>
                <w:ilvl w:val="0"/>
                <w:numId w:val="41"/>
              </w:numPr>
              <w:rPr>
                <w:rFonts w:eastAsiaTheme="majorEastAsia" w:cstheme="minorHAnsi"/>
                <w:sz w:val="22"/>
                <w:szCs w:val="22"/>
              </w:rPr>
            </w:pPr>
            <w:r w:rsidRPr="00190350">
              <w:rPr>
                <w:rFonts w:eastAsiaTheme="majorEastAsia" w:cstheme="minorHAnsi"/>
                <w:sz w:val="22"/>
                <w:szCs w:val="22"/>
              </w:rPr>
              <w:t xml:space="preserve">If </w:t>
            </w:r>
            <w:r w:rsidR="00395144" w:rsidRPr="00190350">
              <w:rPr>
                <w:rFonts w:eastAsiaTheme="majorEastAsia" w:cstheme="minorHAnsi"/>
                <w:sz w:val="22"/>
                <w:szCs w:val="22"/>
              </w:rPr>
              <w:t xml:space="preserve">whistleblowing is </w:t>
            </w:r>
            <w:r w:rsidR="00EA2660">
              <w:rPr>
                <w:rFonts w:eastAsiaTheme="majorEastAsia" w:cstheme="minorHAnsi"/>
                <w:sz w:val="22"/>
                <w:szCs w:val="22"/>
              </w:rPr>
              <w:t>the best option</w:t>
            </w:r>
            <w:r w:rsidR="00395144" w:rsidRPr="00190350">
              <w:rPr>
                <w:rFonts w:eastAsiaTheme="majorEastAsia" w:cstheme="minorHAnsi"/>
                <w:sz w:val="22"/>
                <w:szCs w:val="22"/>
              </w:rPr>
              <w:t>, follow the instructions under How to Make a Whistleblower Disclosure.</w:t>
            </w:r>
          </w:p>
          <w:p w14:paraId="2E1601CC" w14:textId="340DE188" w:rsidR="004E5EA9" w:rsidRPr="003E07A3" w:rsidRDefault="004E5EA9" w:rsidP="008E587B">
            <w:pPr>
              <w:rPr>
                <w:rFonts w:eastAsiaTheme="majorEastAsia" w:cstheme="minorHAnsi"/>
                <w:sz w:val="22"/>
                <w:szCs w:val="22"/>
              </w:rPr>
            </w:pPr>
          </w:p>
        </w:tc>
      </w:tr>
      <w:tr w:rsidR="00353BB1" w:rsidRPr="003E07A3" w14:paraId="67012676" w14:textId="77777777" w:rsidTr="00611D41">
        <w:tc>
          <w:tcPr>
            <w:tcW w:w="2552" w:type="dxa"/>
            <w:vAlign w:val="center"/>
          </w:tcPr>
          <w:p w14:paraId="17278C91" w14:textId="1504DC6A" w:rsidR="00353BB1" w:rsidRPr="003E07A3" w:rsidRDefault="00B74957" w:rsidP="008E587B">
            <w:pPr>
              <w:rPr>
                <w:rFonts w:cstheme="minorHAnsi"/>
                <w:b/>
                <w:bCs/>
                <w:sz w:val="22"/>
                <w:szCs w:val="22"/>
              </w:rPr>
            </w:pPr>
            <w:r w:rsidRPr="003E07A3">
              <w:rPr>
                <w:rFonts w:cstheme="minorHAnsi"/>
                <w:sz w:val="22"/>
                <w:szCs w:val="22"/>
              </w:rPr>
              <w:t xml:space="preserve">Who </w:t>
            </w:r>
            <w:r w:rsidR="00794DD7" w:rsidRPr="003E07A3">
              <w:rPr>
                <w:rFonts w:cstheme="minorHAnsi"/>
                <w:sz w:val="22"/>
                <w:szCs w:val="22"/>
              </w:rPr>
              <w:t xml:space="preserve">to speak to </w:t>
            </w:r>
            <w:r w:rsidRPr="003E07A3">
              <w:rPr>
                <w:rFonts w:cstheme="minorHAnsi"/>
                <w:sz w:val="22"/>
                <w:szCs w:val="22"/>
              </w:rPr>
              <w:t xml:space="preserve">about this policy </w:t>
            </w:r>
            <w:r w:rsidR="001329B6">
              <w:rPr>
                <w:rFonts w:cstheme="minorHAnsi"/>
                <w:sz w:val="22"/>
                <w:szCs w:val="22"/>
              </w:rPr>
              <w:t xml:space="preserve">or </w:t>
            </w:r>
            <w:proofErr w:type="gramStart"/>
            <w:r w:rsidR="001329B6">
              <w:rPr>
                <w:rFonts w:cstheme="minorHAnsi"/>
                <w:sz w:val="22"/>
                <w:szCs w:val="22"/>
              </w:rPr>
              <w:t>to</w:t>
            </w:r>
            <w:r w:rsidRPr="003E07A3">
              <w:rPr>
                <w:rFonts w:cstheme="minorHAnsi"/>
                <w:sz w:val="22"/>
                <w:szCs w:val="22"/>
              </w:rPr>
              <w:t xml:space="preserve"> </w:t>
            </w:r>
            <w:r w:rsidR="001329B6" w:rsidRPr="001329B6">
              <w:rPr>
                <w:rFonts w:cstheme="minorHAnsi"/>
                <w:sz w:val="22"/>
                <w:szCs w:val="22"/>
              </w:rPr>
              <w:t xml:space="preserve"> obtain</w:t>
            </w:r>
            <w:proofErr w:type="gramEnd"/>
            <w:r w:rsidR="001329B6" w:rsidRPr="001329B6">
              <w:rPr>
                <w:rFonts w:cstheme="minorHAnsi"/>
                <w:sz w:val="22"/>
                <w:szCs w:val="22"/>
              </w:rPr>
              <w:t xml:space="preserve"> additional information </w:t>
            </w:r>
            <w:r w:rsidR="001329B6" w:rsidRPr="001329B6">
              <w:rPr>
                <w:rFonts w:cstheme="minorHAnsi"/>
                <w:sz w:val="22"/>
                <w:szCs w:val="22"/>
              </w:rPr>
              <w:lastRenderedPageBreak/>
              <w:t>before making a disclosure</w:t>
            </w:r>
          </w:p>
        </w:tc>
        <w:tc>
          <w:tcPr>
            <w:tcW w:w="6804" w:type="dxa"/>
            <w:gridSpan w:val="2"/>
            <w:vAlign w:val="center"/>
          </w:tcPr>
          <w:p w14:paraId="6348480E" w14:textId="3B052E14" w:rsidR="00353BB1" w:rsidRPr="003E07A3" w:rsidRDefault="00742C94" w:rsidP="008E587B">
            <w:pPr>
              <w:rPr>
                <w:rFonts w:cstheme="minorHAnsi"/>
                <w:b/>
                <w:bCs/>
                <w:sz w:val="22"/>
                <w:szCs w:val="22"/>
              </w:rPr>
            </w:pPr>
            <w:r w:rsidRPr="003E07A3">
              <w:rPr>
                <w:rFonts w:cstheme="minorHAnsi"/>
                <w:sz w:val="22"/>
                <w:szCs w:val="22"/>
              </w:rPr>
              <w:lastRenderedPageBreak/>
              <w:t xml:space="preserve">Speak to one of our </w:t>
            </w:r>
            <w:r w:rsidR="00611D41">
              <w:rPr>
                <w:rFonts w:cstheme="minorHAnsi"/>
                <w:sz w:val="22"/>
                <w:szCs w:val="22"/>
              </w:rPr>
              <w:t>Whistle Blower Protection Officers</w:t>
            </w:r>
            <w:r w:rsidR="006C1E2E" w:rsidRPr="003E07A3">
              <w:rPr>
                <w:rFonts w:cstheme="minorHAnsi"/>
                <w:sz w:val="22"/>
                <w:szCs w:val="22"/>
              </w:rPr>
              <w:t>.</w:t>
            </w:r>
            <w:r w:rsidRPr="003E07A3">
              <w:rPr>
                <w:rFonts w:cstheme="minorHAnsi"/>
                <w:sz w:val="22"/>
                <w:szCs w:val="22"/>
              </w:rPr>
              <w:t xml:space="preserve"> </w:t>
            </w:r>
          </w:p>
        </w:tc>
      </w:tr>
    </w:tbl>
    <w:p w14:paraId="6D97AE97" w14:textId="5A4CB7B3" w:rsidR="00B64049" w:rsidRPr="003E07A3" w:rsidRDefault="00B64049" w:rsidP="007840E9">
      <w:pPr>
        <w:pStyle w:val="Heading2"/>
        <w:numPr>
          <w:ilvl w:val="0"/>
          <w:numId w:val="25"/>
        </w:numPr>
        <w:rPr>
          <w:rFonts w:asciiTheme="minorHAnsi" w:hAnsiTheme="minorHAnsi" w:cstheme="minorHAnsi"/>
          <w:sz w:val="22"/>
          <w:szCs w:val="22"/>
        </w:rPr>
      </w:pPr>
      <w:r w:rsidRPr="003E07A3">
        <w:rPr>
          <w:rFonts w:asciiTheme="minorHAnsi" w:hAnsiTheme="minorHAnsi" w:cstheme="minorHAnsi"/>
          <w:sz w:val="22"/>
          <w:szCs w:val="22"/>
        </w:rPr>
        <w:t>Introduction</w:t>
      </w:r>
    </w:p>
    <w:p w14:paraId="6F11C812" w14:textId="77777777" w:rsidR="00B64049" w:rsidRPr="003E07A3" w:rsidRDefault="00B64049" w:rsidP="00B64049">
      <w:pPr>
        <w:pStyle w:val="ListParagraph"/>
        <w:ind w:left="0"/>
        <w:rPr>
          <w:rFonts w:cstheme="minorHAnsi"/>
          <w:sz w:val="22"/>
          <w:szCs w:val="22"/>
        </w:rPr>
      </w:pPr>
    </w:p>
    <w:p w14:paraId="47A1319D" w14:textId="5276C91D" w:rsidR="00163594" w:rsidRPr="003E07A3" w:rsidRDefault="00D12C9F" w:rsidP="00163594">
      <w:pPr>
        <w:jc w:val="both"/>
        <w:rPr>
          <w:rFonts w:cstheme="minorHAnsi"/>
          <w:sz w:val="22"/>
          <w:szCs w:val="22"/>
        </w:rPr>
      </w:pPr>
      <w:bookmarkStart w:id="2" w:name="_Hlk110591706"/>
      <w:proofErr w:type="spellStart"/>
      <w:r>
        <w:rPr>
          <w:rFonts w:cstheme="minorHAnsi"/>
          <w:sz w:val="22"/>
          <w:szCs w:val="22"/>
        </w:rPr>
        <w:t>E</w:t>
      </w:r>
      <w:r w:rsidR="00905CD6">
        <w:rPr>
          <w:rFonts w:cstheme="minorHAnsi"/>
          <w:sz w:val="22"/>
          <w:szCs w:val="22"/>
        </w:rPr>
        <w:t>lektos</w:t>
      </w:r>
      <w:proofErr w:type="spellEnd"/>
      <w:r w:rsidR="00163594" w:rsidRPr="003E07A3">
        <w:rPr>
          <w:rFonts w:cstheme="minorHAnsi"/>
          <w:sz w:val="22"/>
          <w:szCs w:val="22"/>
        </w:rPr>
        <w:t xml:space="preserve"> is committed to ethical behaviour that is aligned with our values and </w:t>
      </w:r>
      <w:r w:rsidR="00A119F4">
        <w:rPr>
          <w:rFonts w:cstheme="minorHAnsi"/>
          <w:sz w:val="22"/>
          <w:szCs w:val="22"/>
        </w:rPr>
        <w:t>to complying</w:t>
      </w:r>
      <w:r w:rsidR="00A119F4" w:rsidRPr="003E07A3">
        <w:rPr>
          <w:rFonts w:cstheme="minorHAnsi"/>
          <w:sz w:val="22"/>
          <w:szCs w:val="22"/>
        </w:rPr>
        <w:t xml:space="preserve"> </w:t>
      </w:r>
      <w:r w:rsidR="00163594" w:rsidRPr="003E07A3">
        <w:rPr>
          <w:rFonts w:cstheme="minorHAnsi"/>
          <w:sz w:val="22"/>
          <w:szCs w:val="22"/>
        </w:rPr>
        <w:t>with all relevant laws. The disclosure of actual or reasonably suspected wrongdoing is a key element in maintaining our ethical culture.</w:t>
      </w:r>
    </w:p>
    <w:p w14:paraId="0DF93778" w14:textId="77777777" w:rsidR="00163594" w:rsidRPr="003E07A3" w:rsidRDefault="00163594" w:rsidP="00163594">
      <w:pPr>
        <w:jc w:val="both"/>
        <w:rPr>
          <w:rFonts w:cstheme="minorHAnsi"/>
          <w:sz w:val="22"/>
          <w:szCs w:val="22"/>
        </w:rPr>
      </w:pPr>
    </w:p>
    <w:p w14:paraId="2CD1AB7F" w14:textId="2AB05485" w:rsidR="00163594" w:rsidRPr="003E07A3" w:rsidRDefault="00163594" w:rsidP="00163594">
      <w:pPr>
        <w:jc w:val="both"/>
        <w:rPr>
          <w:rFonts w:cstheme="minorHAnsi"/>
          <w:sz w:val="22"/>
          <w:szCs w:val="22"/>
        </w:rPr>
      </w:pPr>
      <w:r w:rsidRPr="003E07A3">
        <w:rPr>
          <w:rFonts w:cstheme="minorHAnsi"/>
          <w:sz w:val="22"/>
          <w:szCs w:val="22"/>
        </w:rPr>
        <w:t xml:space="preserve">We recognise that people who have a work, service or customer relationship with the </w:t>
      </w:r>
      <w:r w:rsidR="00611D41">
        <w:rPr>
          <w:rFonts w:cstheme="minorHAnsi"/>
          <w:sz w:val="22"/>
          <w:szCs w:val="22"/>
        </w:rPr>
        <w:t>organisation</w:t>
      </w:r>
      <w:r w:rsidRPr="003E07A3">
        <w:rPr>
          <w:rFonts w:cstheme="minorHAnsi"/>
          <w:sz w:val="22"/>
          <w:szCs w:val="22"/>
        </w:rPr>
        <w:t xml:space="preserve"> are often best placed to identify illegal or other undesirable conduct. </w:t>
      </w:r>
    </w:p>
    <w:p w14:paraId="02ACE3C2" w14:textId="77777777" w:rsidR="00163594" w:rsidRPr="003E07A3" w:rsidRDefault="00163594" w:rsidP="00163594">
      <w:pPr>
        <w:jc w:val="both"/>
        <w:rPr>
          <w:rFonts w:cstheme="minorHAnsi"/>
          <w:sz w:val="22"/>
          <w:szCs w:val="22"/>
        </w:rPr>
      </w:pPr>
    </w:p>
    <w:p w14:paraId="0C1D7869" w14:textId="666ADFB4" w:rsidR="00163594" w:rsidRPr="003E07A3" w:rsidRDefault="00163594" w:rsidP="00163594">
      <w:pPr>
        <w:jc w:val="both"/>
        <w:rPr>
          <w:rFonts w:cstheme="minorHAnsi"/>
          <w:sz w:val="22"/>
          <w:szCs w:val="22"/>
        </w:rPr>
      </w:pPr>
      <w:r w:rsidRPr="003E07A3">
        <w:rPr>
          <w:rFonts w:cstheme="minorHAnsi"/>
          <w:sz w:val="22"/>
          <w:szCs w:val="22"/>
        </w:rPr>
        <w:t>We are committed to providing a supportive environment for any person making a whistleblower disclosure, including protecting whistleblowers’ identities</w:t>
      </w:r>
      <w:r w:rsidR="00FA770C" w:rsidRPr="003E07A3">
        <w:rPr>
          <w:rFonts w:cstheme="minorHAnsi"/>
          <w:sz w:val="22"/>
          <w:szCs w:val="22"/>
        </w:rPr>
        <w:t>,</w:t>
      </w:r>
      <w:r w:rsidRPr="003E07A3">
        <w:rPr>
          <w:rFonts w:cstheme="minorHAnsi"/>
          <w:sz w:val="22"/>
          <w:szCs w:val="22"/>
        </w:rPr>
        <w:t xml:space="preserve"> and we will always strive to ensure that every whistleblower, their colleagues or relatives are protected from detriment </w:t>
      </w:r>
      <w:proofErr w:type="gramStart"/>
      <w:r w:rsidRPr="003E07A3">
        <w:rPr>
          <w:rFonts w:cstheme="minorHAnsi"/>
          <w:sz w:val="22"/>
          <w:szCs w:val="22"/>
        </w:rPr>
        <w:t>as a result of</w:t>
      </w:r>
      <w:proofErr w:type="gramEnd"/>
      <w:r w:rsidRPr="003E07A3">
        <w:rPr>
          <w:rFonts w:cstheme="minorHAnsi"/>
          <w:sz w:val="22"/>
          <w:szCs w:val="22"/>
        </w:rPr>
        <w:t xml:space="preserve"> blowing the whistle. This includes protection from dismissal or demotion</w:t>
      </w:r>
      <w:r w:rsidR="006C1E2E" w:rsidRPr="003E07A3">
        <w:rPr>
          <w:rFonts w:cstheme="minorHAnsi"/>
          <w:sz w:val="22"/>
          <w:szCs w:val="22"/>
        </w:rPr>
        <w:t xml:space="preserve"> and from</w:t>
      </w:r>
      <w:r w:rsidRPr="003E07A3">
        <w:rPr>
          <w:rFonts w:cstheme="minorHAnsi"/>
          <w:sz w:val="22"/>
          <w:szCs w:val="22"/>
        </w:rPr>
        <w:t xml:space="preserve"> any form of reprisal including retaliation, harassment or victimisation.</w:t>
      </w:r>
    </w:p>
    <w:p w14:paraId="6D66A34D" w14:textId="1593AD3F" w:rsidR="008306BB" w:rsidRPr="003E07A3" w:rsidRDefault="008306BB" w:rsidP="00163594">
      <w:pPr>
        <w:jc w:val="both"/>
        <w:rPr>
          <w:rFonts w:cstheme="minorHAnsi"/>
          <w:sz w:val="22"/>
          <w:szCs w:val="22"/>
        </w:rPr>
      </w:pPr>
    </w:p>
    <w:p w14:paraId="48E14B29" w14:textId="278796EA" w:rsidR="008306BB" w:rsidRDefault="008306BB" w:rsidP="008306BB">
      <w:pPr>
        <w:jc w:val="both"/>
        <w:rPr>
          <w:rFonts w:cstheme="minorHAnsi"/>
          <w:sz w:val="22"/>
          <w:szCs w:val="22"/>
        </w:rPr>
      </w:pPr>
      <w:r w:rsidRPr="003E07A3">
        <w:rPr>
          <w:rFonts w:cstheme="minorHAnsi"/>
          <w:sz w:val="22"/>
          <w:szCs w:val="22"/>
        </w:rPr>
        <w:t>Under Australian law, t</w:t>
      </w:r>
      <w:r w:rsidR="00905CD6">
        <w:rPr>
          <w:rFonts w:cstheme="minorHAnsi"/>
          <w:sz w:val="22"/>
          <w:szCs w:val="22"/>
        </w:rPr>
        <w:t>hree</w:t>
      </w:r>
      <w:r w:rsidRPr="003E07A3">
        <w:rPr>
          <w:rFonts w:cstheme="minorHAnsi"/>
          <w:sz w:val="22"/>
          <w:szCs w:val="22"/>
        </w:rPr>
        <w:t xml:space="preserve"> </w:t>
      </w:r>
      <w:proofErr w:type="gramStart"/>
      <w:r w:rsidRPr="003E07A3">
        <w:rPr>
          <w:rFonts w:cstheme="minorHAnsi"/>
          <w:sz w:val="22"/>
          <w:szCs w:val="22"/>
        </w:rPr>
        <w:t>separate</w:t>
      </w:r>
      <w:proofErr w:type="gramEnd"/>
      <w:r w:rsidRPr="003E07A3">
        <w:rPr>
          <w:rFonts w:cstheme="minorHAnsi"/>
          <w:sz w:val="22"/>
          <w:szCs w:val="22"/>
        </w:rPr>
        <w:t xml:space="preserve"> but overlapping sets of protected disclosure (“whistleblower”) laws apply to </w:t>
      </w:r>
      <w:r w:rsidR="00905CD6">
        <w:rPr>
          <w:rFonts w:cstheme="minorHAnsi"/>
          <w:sz w:val="22"/>
          <w:szCs w:val="22"/>
        </w:rPr>
        <w:t>an aged care</w:t>
      </w:r>
      <w:r w:rsidR="00611D41">
        <w:rPr>
          <w:rFonts w:cstheme="minorHAnsi"/>
          <w:sz w:val="22"/>
          <w:szCs w:val="22"/>
        </w:rPr>
        <w:t xml:space="preserve"> </w:t>
      </w:r>
      <w:r w:rsidR="00905CD6">
        <w:rPr>
          <w:rFonts w:cstheme="minorHAnsi"/>
          <w:sz w:val="22"/>
          <w:szCs w:val="22"/>
        </w:rPr>
        <w:t xml:space="preserve">and NDIS provider such as </w:t>
      </w:r>
      <w:proofErr w:type="spellStart"/>
      <w:r w:rsidR="00905CD6">
        <w:rPr>
          <w:rFonts w:cstheme="minorHAnsi"/>
          <w:sz w:val="22"/>
          <w:szCs w:val="22"/>
        </w:rPr>
        <w:t>Elektos</w:t>
      </w:r>
      <w:proofErr w:type="spellEnd"/>
      <w:r w:rsidR="00611D41">
        <w:rPr>
          <w:rFonts w:cstheme="minorHAnsi"/>
          <w:sz w:val="22"/>
          <w:szCs w:val="22"/>
        </w:rPr>
        <w:t>.</w:t>
      </w:r>
      <w:r w:rsidRPr="003E07A3">
        <w:rPr>
          <w:rFonts w:cstheme="minorHAnsi"/>
          <w:sz w:val="22"/>
          <w:szCs w:val="22"/>
        </w:rPr>
        <w:t xml:space="preserve"> </w:t>
      </w:r>
      <w:r w:rsidR="00905CD6">
        <w:rPr>
          <w:rFonts w:cstheme="minorHAnsi"/>
          <w:sz w:val="22"/>
          <w:szCs w:val="22"/>
        </w:rPr>
        <w:t>O</w:t>
      </w:r>
      <w:r w:rsidRPr="003E07A3">
        <w:rPr>
          <w:rFonts w:cstheme="minorHAnsi"/>
          <w:sz w:val="22"/>
          <w:szCs w:val="22"/>
        </w:rPr>
        <w:t xml:space="preserve">ne set comes from the Aged Care Act </w:t>
      </w:r>
      <w:r w:rsidR="00360E9D">
        <w:rPr>
          <w:rFonts w:cstheme="minorHAnsi"/>
          <w:sz w:val="22"/>
          <w:szCs w:val="22"/>
        </w:rPr>
        <w:t>2024</w:t>
      </w:r>
      <w:r w:rsidRPr="003E07A3">
        <w:rPr>
          <w:rFonts w:cstheme="minorHAnsi"/>
          <w:sz w:val="22"/>
          <w:szCs w:val="22"/>
        </w:rPr>
        <w:t>(</w:t>
      </w:r>
      <w:proofErr w:type="spellStart"/>
      <w:r w:rsidRPr="003E07A3">
        <w:rPr>
          <w:rFonts w:cstheme="minorHAnsi"/>
          <w:sz w:val="22"/>
          <w:szCs w:val="22"/>
        </w:rPr>
        <w:t>Cth</w:t>
      </w:r>
      <w:proofErr w:type="spellEnd"/>
      <w:r w:rsidRPr="003E07A3">
        <w:rPr>
          <w:rFonts w:cstheme="minorHAnsi"/>
          <w:sz w:val="22"/>
          <w:szCs w:val="22"/>
        </w:rPr>
        <w:t xml:space="preserve">) (Aged Care Act); the </w:t>
      </w:r>
      <w:r w:rsidR="00905CD6">
        <w:rPr>
          <w:rFonts w:cstheme="minorHAnsi"/>
          <w:sz w:val="22"/>
          <w:szCs w:val="22"/>
        </w:rPr>
        <w:t>second set comes from the National Disability Insurance Scheme Act 2013 (</w:t>
      </w:r>
      <w:proofErr w:type="spellStart"/>
      <w:r w:rsidR="00905CD6">
        <w:rPr>
          <w:rFonts w:cstheme="minorHAnsi"/>
          <w:sz w:val="22"/>
          <w:szCs w:val="22"/>
        </w:rPr>
        <w:t>Cth</w:t>
      </w:r>
      <w:proofErr w:type="spellEnd"/>
      <w:r w:rsidR="00905CD6">
        <w:rPr>
          <w:rFonts w:cstheme="minorHAnsi"/>
          <w:sz w:val="22"/>
          <w:szCs w:val="22"/>
        </w:rPr>
        <w:t>) (NDIS Act); and the third set comes</w:t>
      </w:r>
      <w:r w:rsidRPr="003E07A3">
        <w:rPr>
          <w:rFonts w:cstheme="minorHAnsi"/>
          <w:sz w:val="22"/>
          <w:szCs w:val="22"/>
        </w:rPr>
        <w:t xml:space="preserve"> from the Corporations Act 20</w:t>
      </w:r>
      <w:r w:rsidR="009D249E" w:rsidRPr="003E07A3">
        <w:rPr>
          <w:rFonts w:cstheme="minorHAnsi"/>
          <w:sz w:val="22"/>
          <w:szCs w:val="22"/>
        </w:rPr>
        <w:t>0</w:t>
      </w:r>
      <w:r w:rsidRPr="003E07A3">
        <w:rPr>
          <w:rFonts w:cstheme="minorHAnsi"/>
          <w:sz w:val="22"/>
          <w:szCs w:val="22"/>
        </w:rPr>
        <w:t>1 (</w:t>
      </w:r>
      <w:proofErr w:type="spellStart"/>
      <w:r w:rsidRPr="003E07A3">
        <w:rPr>
          <w:rFonts w:cstheme="minorHAnsi"/>
          <w:sz w:val="22"/>
          <w:szCs w:val="22"/>
        </w:rPr>
        <w:t>Cth</w:t>
      </w:r>
      <w:proofErr w:type="spellEnd"/>
      <w:r w:rsidRPr="003E07A3">
        <w:rPr>
          <w:rFonts w:cstheme="minorHAnsi"/>
          <w:sz w:val="22"/>
          <w:szCs w:val="22"/>
        </w:rPr>
        <w:t xml:space="preserve">) (Corporations Act). Our Whistleblower Program, including this Policy, follows a best practice approach that is designed to meet </w:t>
      </w:r>
      <w:r w:rsidR="00905CD6">
        <w:rPr>
          <w:rFonts w:cstheme="minorHAnsi"/>
          <w:sz w:val="22"/>
          <w:szCs w:val="22"/>
        </w:rPr>
        <w:t>all three</w:t>
      </w:r>
      <w:r w:rsidRPr="003E07A3">
        <w:rPr>
          <w:rFonts w:cstheme="minorHAnsi"/>
          <w:sz w:val="22"/>
          <w:szCs w:val="22"/>
        </w:rPr>
        <w:t xml:space="preserve"> sets of requirements. </w:t>
      </w:r>
    </w:p>
    <w:p w14:paraId="6A70479F" w14:textId="707886C2" w:rsidR="00E9639D" w:rsidRDefault="00E9639D" w:rsidP="008306BB">
      <w:pPr>
        <w:jc w:val="both"/>
        <w:rPr>
          <w:rFonts w:cstheme="minorHAnsi"/>
          <w:sz w:val="22"/>
          <w:szCs w:val="22"/>
        </w:rPr>
      </w:pPr>
    </w:p>
    <w:p w14:paraId="44FAA77C" w14:textId="438E67B5" w:rsidR="008306BB" w:rsidRDefault="008306BB" w:rsidP="008306BB">
      <w:pPr>
        <w:jc w:val="both"/>
        <w:rPr>
          <w:rFonts w:cstheme="minorHAnsi"/>
          <w:sz w:val="22"/>
          <w:szCs w:val="22"/>
        </w:rPr>
      </w:pPr>
      <w:bookmarkStart w:id="3" w:name="_Hlk110591756"/>
      <w:r w:rsidRPr="003E07A3">
        <w:rPr>
          <w:rFonts w:cstheme="minorHAnsi"/>
          <w:sz w:val="22"/>
          <w:szCs w:val="22"/>
        </w:rPr>
        <w:t>Our Whistleblower Program, including this Policy, also aims to meet the whistleblower protections provided by the Taxation Administration Act 1953 (</w:t>
      </w:r>
      <w:proofErr w:type="spellStart"/>
      <w:r w:rsidRPr="003E07A3">
        <w:rPr>
          <w:rFonts w:cstheme="minorHAnsi"/>
          <w:sz w:val="22"/>
          <w:szCs w:val="22"/>
        </w:rPr>
        <w:t>Cth</w:t>
      </w:r>
      <w:proofErr w:type="spellEnd"/>
      <w:r w:rsidRPr="003E07A3">
        <w:rPr>
          <w:rFonts w:cstheme="minorHAnsi"/>
          <w:sz w:val="22"/>
          <w:szCs w:val="22"/>
        </w:rPr>
        <w:t xml:space="preserve">) (Tax Act). However, the Tax Act protections apply only to disclosures about tax affairs and therefore have a narrower scope than this Policy. For more information about tax whistleblowers see the </w:t>
      </w:r>
      <w:hyperlink r:id="rId11" w:anchor=":~:text=You%20are%20protected%20from%20civil,breaches%20of%20contract%20or%20confidentiality" w:history="1">
        <w:r w:rsidRPr="00B87004">
          <w:rPr>
            <w:rStyle w:val="Hyperlink"/>
            <w:rFonts w:cstheme="minorHAnsi"/>
            <w:sz w:val="22"/>
            <w:szCs w:val="22"/>
          </w:rPr>
          <w:t>Australian Taxation Office website</w:t>
        </w:r>
      </w:hyperlink>
      <w:r w:rsidRPr="003E07A3">
        <w:rPr>
          <w:rFonts w:cstheme="minorHAnsi"/>
          <w:sz w:val="22"/>
          <w:szCs w:val="22"/>
        </w:rPr>
        <w:t>.</w:t>
      </w:r>
    </w:p>
    <w:p w14:paraId="219E59C4" w14:textId="77777777" w:rsidR="00905CD6" w:rsidRDefault="00905CD6" w:rsidP="008306BB">
      <w:pPr>
        <w:jc w:val="both"/>
        <w:rPr>
          <w:rFonts w:cstheme="minorHAnsi"/>
          <w:sz w:val="22"/>
          <w:szCs w:val="22"/>
        </w:rPr>
      </w:pPr>
    </w:p>
    <w:bookmarkEnd w:id="2"/>
    <w:bookmarkEnd w:id="3"/>
    <w:p w14:paraId="4ECDA077" w14:textId="0EED4E48" w:rsidR="00B64049" w:rsidRPr="00D127DC" w:rsidRDefault="0092552C" w:rsidP="007840E9">
      <w:pPr>
        <w:pStyle w:val="Heading2"/>
        <w:numPr>
          <w:ilvl w:val="0"/>
          <w:numId w:val="25"/>
        </w:numPr>
        <w:rPr>
          <w:rFonts w:asciiTheme="minorHAnsi" w:hAnsiTheme="minorHAnsi" w:cstheme="minorHAnsi"/>
          <w:color w:val="2F5496" w:themeColor="accent5" w:themeShade="BF"/>
          <w:sz w:val="22"/>
          <w:szCs w:val="22"/>
        </w:rPr>
      </w:pPr>
      <w:r w:rsidRPr="00D127DC">
        <w:rPr>
          <w:rFonts w:asciiTheme="minorHAnsi" w:hAnsiTheme="minorHAnsi" w:cstheme="minorHAnsi"/>
          <w:color w:val="2F5496" w:themeColor="accent5" w:themeShade="BF"/>
          <w:sz w:val="22"/>
          <w:szCs w:val="22"/>
        </w:rPr>
        <w:t xml:space="preserve">Policy Objectives </w:t>
      </w:r>
    </w:p>
    <w:p w14:paraId="070D0A65" w14:textId="77777777" w:rsidR="00163594" w:rsidRPr="003E07A3" w:rsidRDefault="00163594" w:rsidP="00163594">
      <w:pPr>
        <w:rPr>
          <w:rFonts w:cstheme="minorHAnsi"/>
          <w:sz w:val="22"/>
          <w:szCs w:val="22"/>
        </w:rPr>
      </w:pPr>
    </w:p>
    <w:p w14:paraId="54C1C539" w14:textId="15202990" w:rsidR="00163594" w:rsidRPr="003E07A3" w:rsidRDefault="00163594" w:rsidP="00163594">
      <w:pPr>
        <w:rPr>
          <w:rFonts w:cstheme="minorHAnsi"/>
          <w:sz w:val="22"/>
          <w:szCs w:val="22"/>
        </w:rPr>
      </w:pPr>
      <w:r w:rsidRPr="003E07A3">
        <w:rPr>
          <w:rFonts w:cstheme="minorHAnsi"/>
          <w:sz w:val="22"/>
          <w:szCs w:val="22"/>
        </w:rPr>
        <w:t>The objectives of this Policy are to:</w:t>
      </w:r>
    </w:p>
    <w:p w14:paraId="0DE73B54" w14:textId="77777777" w:rsidR="008306BB" w:rsidRPr="003E07A3" w:rsidRDefault="008306BB" w:rsidP="00163594">
      <w:pPr>
        <w:rPr>
          <w:rFonts w:cstheme="minorHAnsi"/>
          <w:sz w:val="22"/>
          <w:szCs w:val="22"/>
        </w:rPr>
      </w:pPr>
    </w:p>
    <w:p w14:paraId="28B7FE64" w14:textId="77777777" w:rsidR="00163594" w:rsidRPr="003E07A3" w:rsidRDefault="00163594" w:rsidP="00163594">
      <w:pPr>
        <w:pStyle w:val="ListParagraph"/>
        <w:widowControl w:val="0"/>
        <w:numPr>
          <w:ilvl w:val="0"/>
          <w:numId w:val="5"/>
        </w:numPr>
        <w:autoSpaceDE w:val="0"/>
        <w:autoSpaceDN w:val="0"/>
        <w:ind w:left="426"/>
        <w:jc w:val="both"/>
        <w:rPr>
          <w:rFonts w:cstheme="minorHAnsi"/>
          <w:sz w:val="22"/>
          <w:szCs w:val="22"/>
        </w:rPr>
      </w:pPr>
      <w:r w:rsidRPr="003E07A3">
        <w:rPr>
          <w:rFonts w:cstheme="minorHAnsi"/>
          <w:sz w:val="22"/>
          <w:szCs w:val="22"/>
        </w:rPr>
        <w:t>deter wrongdoing</w:t>
      </w:r>
    </w:p>
    <w:p w14:paraId="35A6FE46" w14:textId="525B9B3A" w:rsidR="00163594" w:rsidRPr="003E07A3" w:rsidRDefault="00163594" w:rsidP="00163594">
      <w:pPr>
        <w:pStyle w:val="ListParagraph"/>
        <w:widowControl w:val="0"/>
        <w:numPr>
          <w:ilvl w:val="0"/>
          <w:numId w:val="5"/>
        </w:numPr>
        <w:autoSpaceDE w:val="0"/>
        <w:autoSpaceDN w:val="0"/>
        <w:ind w:left="426"/>
        <w:contextualSpacing w:val="0"/>
        <w:jc w:val="both"/>
        <w:rPr>
          <w:rFonts w:cstheme="minorHAnsi"/>
          <w:sz w:val="22"/>
          <w:szCs w:val="22"/>
        </w:rPr>
      </w:pPr>
      <w:r w:rsidRPr="003E07A3">
        <w:rPr>
          <w:rFonts w:cstheme="minorHAnsi"/>
          <w:sz w:val="22"/>
          <w:szCs w:val="22"/>
        </w:rPr>
        <w:t>encourage and enable individuals to disclose actual and suspected wrongdoing</w:t>
      </w:r>
      <w:r w:rsidR="00FA770C" w:rsidRPr="003E07A3">
        <w:rPr>
          <w:rFonts w:cstheme="minorHAnsi"/>
          <w:sz w:val="22"/>
          <w:szCs w:val="22"/>
        </w:rPr>
        <w:t>,</w:t>
      </w:r>
      <w:r w:rsidRPr="003E07A3">
        <w:rPr>
          <w:rFonts w:cstheme="minorHAnsi"/>
          <w:sz w:val="22"/>
          <w:szCs w:val="22"/>
        </w:rPr>
        <w:t xml:space="preserve"> knowing that their concerns will be taken seriously and investigated</w:t>
      </w:r>
    </w:p>
    <w:p w14:paraId="627582E4" w14:textId="77777777" w:rsidR="00163594" w:rsidRPr="003E07A3" w:rsidRDefault="00163594" w:rsidP="00163594">
      <w:pPr>
        <w:pStyle w:val="ListParagraph"/>
        <w:widowControl w:val="0"/>
        <w:numPr>
          <w:ilvl w:val="0"/>
          <w:numId w:val="5"/>
        </w:numPr>
        <w:autoSpaceDE w:val="0"/>
        <w:autoSpaceDN w:val="0"/>
        <w:ind w:left="426"/>
        <w:contextualSpacing w:val="0"/>
        <w:jc w:val="both"/>
        <w:rPr>
          <w:rFonts w:cstheme="minorHAnsi"/>
          <w:sz w:val="22"/>
          <w:szCs w:val="22"/>
        </w:rPr>
      </w:pPr>
      <w:r w:rsidRPr="003E07A3">
        <w:rPr>
          <w:rFonts w:cstheme="minorHAnsi"/>
          <w:sz w:val="22"/>
          <w:szCs w:val="22"/>
        </w:rPr>
        <w:t>describe clearly the process for making a whistleblower disclosure, the types of matters that should be reported and the support and protections available to whistleblowers</w:t>
      </w:r>
    </w:p>
    <w:p w14:paraId="512B5F43" w14:textId="19CE0FD7" w:rsidR="00163594" w:rsidRPr="003E07A3" w:rsidRDefault="00163594" w:rsidP="00163594">
      <w:pPr>
        <w:pStyle w:val="ListParagraph"/>
        <w:widowControl w:val="0"/>
        <w:numPr>
          <w:ilvl w:val="0"/>
          <w:numId w:val="5"/>
        </w:numPr>
        <w:autoSpaceDE w:val="0"/>
        <w:autoSpaceDN w:val="0"/>
        <w:ind w:left="426"/>
        <w:contextualSpacing w:val="0"/>
        <w:jc w:val="both"/>
        <w:rPr>
          <w:rFonts w:cstheme="minorHAnsi"/>
          <w:sz w:val="22"/>
          <w:szCs w:val="22"/>
        </w:rPr>
      </w:pPr>
      <w:r w:rsidRPr="003E07A3">
        <w:rPr>
          <w:rFonts w:cstheme="minorHAnsi"/>
          <w:sz w:val="22"/>
          <w:szCs w:val="22"/>
        </w:rPr>
        <w:t xml:space="preserve">describe clearly the processes </w:t>
      </w:r>
      <w:r w:rsidR="00AD2530" w:rsidRPr="003E07A3">
        <w:rPr>
          <w:rFonts w:cstheme="minorHAnsi"/>
          <w:sz w:val="22"/>
          <w:szCs w:val="22"/>
        </w:rPr>
        <w:t>that</w:t>
      </w:r>
      <w:r w:rsidR="00632281" w:rsidRPr="003E07A3">
        <w:rPr>
          <w:rFonts w:cstheme="minorHAnsi"/>
          <w:sz w:val="22"/>
          <w:szCs w:val="22"/>
        </w:rPr>
        <w:t xml:space="preserve"> </w:t>
      </w:r>
      <w:r w:rsidRPr="003E07A3">
        <w:rPr>
          <w:rFonts w:cstheme="minorHAnsi"/>
          <w:sz w:val="22"/>
          <w:szCs w:val="22"/>
        </w:rPr>
        <w:t xml:space="preserve">the </w:t>
      </w:r>
      <w:r w:rsidR="00611D41">
        <w:rPr>
          <w:rFonts w:cstheme="minorHAnsi"/>
          <w:sz w:val="22"/>
          <w:szCs w:val="22"/>
        </w:rPr>
        <w:t>organisation</w:t>
      </w:r>
      <w:r w:rsidRPr="003E07A3">
        <w:rPr>
          <w:rFonts w:cstheme="minorHAnsi"/>
          <w:sz w:val="22"/>
          <w:szCs w:val="22"/>
        </w:rPr>
        <w:t xml:space="preserve"> follows for receiving, managing and appropriately investigating whistleblower disclosures in a timely and effective way that supports and protects the whistleblower (including protecting their identity and protecting them from detriment)</w:t>
      </w:r>
    </w:p>
    <w:p w14:paraId="7847EE92" w14:textId="6E4DA639" w:rsidR="00163594" w:rsidRPr="003E07A3" w:rsidRDefault="00163594" w:rsidP="00FA770C">
      <w:pPr>
        <w:pStyle w:val="ListParagraph"/>
        <w:widowControl w:val="0"/>
        <w:numPr>
          <w:ilvl w:val="0"/>
          <w:numId w:val="5"/>
        </w:numPr>
        <w:autoSpaceDE w:val="0"/>
        <w:autoSpaceDN w:val="0"/>
        <w:ind w:left="426"/>
        <w:contextualSpacing w:val="0"/>
        <w:jc w:val="both"/>
        <w:rPr>
          <w:rFonts w:cstheme="minorHAnsi"/>
          <w:sz w:val="22"/>
          <w:szCs w:val="22"/>
        </w:rPr>
      </w:pPr>
      <w:r w:rsidRPr="003E07A3">
        <w:rPr>
          <w:rFonts w:cstheme="minorHAnsi"/>
          <w:sz w:val="22"/>
          <w:szCs w:val="22"/>
        </w:rPr>
        <w:t xml:space="preserve">outline how the </w:t>
      </w:r>
      <w:r w:rsidR="00611D41">
        <w:rPr>
          <w:rFonts w:cstheme="minorHAnsi"/>
          <w:sz w:val="22"/>
          <w:szCs w:val="22"/>
        </w:rPr>
        <w:t xml:space="preserve">organisation </w:t>
      </w:r>
      <w:r w:rsidRPr="003E07A3">
        <w:rPr>
          <w:rFonts w:cstheme="minorHAnsi"/>
          <w:sz w:val="22"/>
          <w:szCs w:val="22"/>
        </w:rPr>
        <w:t>manages persons named in whistleblower disclosures and the secure storage of the information provided and gathered</w:t>
      </w:r>
    </w:p>
    <w:p w14:paraId="79A7301E" w14:textId="5FAB70B4" w:rsidR="00134FF2" w:rsidRPr="003E07A3" w:rsidRDefault="00163594" w:rsidP="00163594">
      <w:pPr>
        <w:pStyle w:val="ListParagraph"/>
        <w:widowControl w:val="0"/>
        <w:numPr>
          <w:ilvl w:val="0"/>
          <w:numId w:val="5"/>
        </w:numPr>
        <w:autoSpaceDE w:val="0"/>
        <w:autoSpaceDN w:val="0"/>
        <w:ind w:left="426"/>
        <w:jc w:val="both"/>
        <w:rPr>
          <w:rFonts w:cstheme="minorHAnsi"/>
          <w:sz w:val="22"/>
          <w:szCs w:val="22"/>
        </w:rPr>
      </w:pPr>
      <w:r w:rsidRPr="003E07A3">
        <w:rPr>
          <w:rFonts w:cstheme="minorHAnsi"/>
          <w:sz w:val="22"/>
          <w:szCs w:val="22"/>
        </w:rPr>
        <w:t xml:space="preserve">meet the requirements of and give effect to the </w:t>
      </w:r>
      <w:r w:rsidR="00134FF2" w:rsidRPr="003E07A3">
        <w:rPr>
          <w:rFonts w:cstheme="minorHAnsi"/>
          <w:sz w:val="22"/>
          <w:szCs w:val="22"/>
        </w:rPr>
        <w:t>protected disclosure (“</w:t>
      </w:r>
      <w:r w:rsidRPr="003E07A3">
        <w:rPr>
          <w:rFonts w:cstheme="minorHAnsi"/>
          <w:sz w:val="22"/>
          <w:szCs w:val="22"/>
        </w:rPr>
        <w:t>whistleblower</w:t>
      </w:r>
      <w:r w:rsidR="00134FF2" w:rsidRPr="003E07A3">
        <w:rPr>
          <w:rFonts w:cstheme="minorHAnsi"/>
          <w:sz w:val="22"/>
          <w:szCs w:val="22"/>
        </w:rPr>
        <w:t>”)</w:t>
      </w:r>
      <w:r w:rsidRPr="003E07A3">
        <w:rPr>
          <w:rFonts w:cstheme="minorHAnsi"/>
          <w:sz w:val="22"/>
          <w:szCs w:val="22"/>
        </w:rPr>
        <w:t xml:space="preserve"> legislation </w:t>
      </w:r>
      <w:r w:rsidRPr="003E07A3">
        <w:rPr>
          <w:rFonts w:cstheme="minorHAnsi"/>
          <w:sz w:val="22"/>
          <w:szCs w:val="22"/>
        </w:rPr>
        <w:lastRenderedPageBreak/>
        <w:t xml:space="preserve">provisions in the </w:t>
      </w:r>
      <w:r w:rsidR="00134FF2" w:rsidRPr="003E07A3">
        <w:rPr>
          <w:rFonts w:cstheme="minorHAnsi"/>
          <w:sz w:val="22"/>
          <w:szCs w:val="22"/>
        </w:rPr>
        <w:t xml:space="preserve">Aged Care Act, </w:t>
      </w:r>
      <w:r w:rsidRPr="003E07A3">
        <w:rPr>
          <w:rFonts w:cstheme="minorHAnsi"/>
          <w:sz w:val="22"/>
          <w:szCs w:val="22"/>
        </w:rPr>
        <w:t>Corporations Act</w:t>
      </w:r>
      <w:r w:rsidR="00905CD6">
        <w:rPr>
          <w:rFonts w:cstheme="minorHAnsi"/>
          <w:sz w:val="22"/>
          <w:szCs w:val="22"/>
        </w:rPr>
        <w:t xml:space="preserve">, NDIS Act </w:t>
      </w:r>
      <w:r w:rsidRPr="003E07A3">
        <w:rPr>
          <w:rFonts w:cstheme="minorHAnsi"/>
          <w:sz w:val="22"/>
          <w:szCs w:val="22"/>
        </w:rPr>
        <w:t>and the regulatory guidance set out in the Australian Securities and Investments Commission (ASIC) Regulatory Guide 270 Whistleblower Policies</w:t>
      </w:r>
    </w:p>
    <w:p w14:paraId="4D6B1D8F" w14:textId="7EBAE341" w:rsidR="00163594" w:rsidRPr="003E07A3" w:rsidRDefault="00134FF2" w:rsidP="00163594">
      <w:pPr>
        <w:pStyle w:val="ListParagraph"/>
        <w:widowControl w:val="0"/>
        <w:numPr>
          <w:ilvl w:val="0"/>
          <w:numId w:val="5"/>
        </w:numPr>
        <w:autoSpaceDE w:val="0"/>
        <w:autoSpaceDN w:val="0"/>
        <w:ind w:left="426"/>
        <w:jc w:val="both"/>
        <w:rPr>
          <w:rFonts w:cstheme="minorHAnsi"/>
          <w:sz w:val="22"/>
          <w:szCs w:val="22"/>
        </w:rPr>
      </w:pPr>
      <w:r w:rsidRPr="003E07A3">
        <w:rPr>
          <w:rFonts w:cstheme="minorHAnsi"/>
          <w:sz w:val="22"/>
          <w:szCs w:val="22"/>
        </w:rPr>
        <w:t>meet</w:t>
      </w:r>
      <w:r w:rsidR="00163594" w:rsidRPr="003E07A3">
        <w:rPr>
          <w:rFonts w:cstheme="minorHAnsi"/>
          <w:sz w:val="22"/>
          <w:szCs w:val="22"/>
        </w:rPr>
        <w:t xml:space="preserve"> </w:t>
      </w:r>
      <w:r w:rsidRPr="003E07A3">
        <w:rPr>
          <w:rFonts w:cstheme="minorHAnsi"/>
          <w:sz w:val="22"/>
          <w:szCs w:val="22"/>
        </w:rPr>
        <w:t>the requirements for whistleblower policies set out in section 1317AI of the Corporations Act.</w:t>
      </w:r>
    </w:p>
    <w:p w14:paraId="2159E3E6" w14:textId="77777777" w:rsidR="00163594" w:rsidRPr="003E07A3" w:rsidRDefault="00163594" w:rsidP="00163594">
      <w:pPr>
        <w:pStyle w:val="ListParagraph"/>
        <w:widowControl w:val="0"/>
        <w:autoSpaceDE w:val="0"/>
        <w:autoSpaceDN w:val="0"/>
        <w:ind w:left="426"/>
        <w:jc w:val="both"/>
        <w:rPr>
          <w:rFonts w:cstheme="minorHAnsi"/>
          <w:sz w:val="22"/>
          <w:szCs w:val="22"/>
        </w:rPr>
      </w:pPr>
    </w:p>
    <w:p w14:paraId="18354610" w14:textId="6D823721" w:rsidR="00B64049" w:rsidRPr="00D127DC" w:rsidRDefault="00DB02E3" w:rsidP="007840E9">
      <w:pPr>
        <w:pStyle w:val="Heading2"/>
        <w:numPr>
          <w:ilvl w:val="0"/>
          <w:numId w:val="25"/>
        </w:numPr>
        <w:rPr>
          <w:rFonts w:asciiTheme="minorHAnsi" w:hAnsiTheme="minorHAnsi" w:cstheme="minorHAnsi"/>
          <w:color w:val="2F5496" w:themeColor="accent5" w:themeShade="BF"/>
          <w:sz w:val="22"/>
          <w:szCs w:val="22"/>
        </w:rPr>
      </w:pPr>
      <w:r w:rsidRPr="00D127DC">
        <w:rPr>
          <w:rFonts w:asciiTheme="minorHAnsi" w:hAnsiTheme="minorHAnsi" w:cstheme="minorHAnsi"/>
          <w:color w:val="2F5496" w:themeColor="accent5" w:themeShade="BF"/>
          <w:sz w:val="22"/>
          <w:szCs w:val="22"/>
        </w:rPr>
        <w:t xml:space="preserve">Is </w:t>
      </w:r>
      <w:r w:rsidR="002042BA" w:rsidRPr="00D127DC">
        <w:rPr>
          <w:rFonts w:asciiTheme="minorHAnsi" w:hAnsiTheme="minorHAnsi" w:cstheme="minorHAnsi"/>
          <w:color w:val="2F5496" w:themeColor="accent5" w:themeShade="BF"/>
          <w:sz w:val="22"/>
          <w:szCs w:val="22"/>
        </w:rPr>
        <w:t>Whistleblowing the Best Option</w:t>
      </w:r>
      <w:r w:rsidRPr="00D127DC">
        <w:rPr>
          <w:rFonts w:asciiTheme="minorHAnsi" w:hAnsiTheme="minorHAnsi" w:cstheme="minorHAnsi"/>
          <w:color w:val="2F5496" w:themeColor="accent5" w:themeShade="BF"/>
          <w:sz w:val="22"/>
          <w:szCs w:val="22"/>
        </w:rPr>
        <w:t>?</w:t>
      </w:r>
    </w:p>
    <w:p w14:paraId="411F0527" w14:textId="77777777" w:rsidR="00226DC6" w:rsidRPr="003E07A3" w:rsidRDefault="00226DC6" w:rsidP="00226DC6">
      <w:pPr>
        <w:pStyle w:val="ListParagraph"/>
        <w:ind w:left="0"/>
        <w:rPr>
          <w:rFonts w:cstheme="minorHAnsi"/>
          <w:sz w:val="22"/>
          <w:szCs w:val="22"/>
        </w:rPr>
      </w:pPr>
    </w:p>
    <w:p w14:paraId="28390029" w14:textId="3EE84430" w:rsidR="00BE124E" w:rsidRDefault="00BE124E" w:rsidP="008B4E18">
      <w:pPr>
        <w:rPr>
          <w:rFonts w:cstheme="minorHAnsi"/>
          <w:sz w:val="22"/>
          <w:szCs w:val="22"/>
        </w:rPr>
      </w:pPr>
      <w:bookmarkStart w:id="4" w:name="_Hlk110591852"/>
    </w:p>
    <w:p w14:paraId="2C2CDD33" w14:textId="42448CCC" w:rsidR="00BE124E" w:rsidRPr="00BE124E" w:rsidRDefault="00BE124E" w:rsidP="00BE124E">
      <w:pPr>
        <w:rPr>
          <w:rFonts w:cstheme="minorHAnsi"/>
          <w:sz w:val="22"/>
          <w:szCs w:val="22"/>
        </w:rPr>
      </w:pPr>
      <w:bookmarkStart w:id="5" w:name="_Hlk112937152"/>
      <w:r w:rsidRPr="00BE124E">
        <w:rPr>
          <w:rFonts w:cstheme="minorHAnsi"/>
          <w:sz w:val="22"/>
          <w:szCs w:val="22"/>
        </w:rPr>
        <w:t>Blowing the whistle is different from making an everyday complaint or reporting a minor incident. A whistleblower disclosure is a special form of disclosure that must meet certain criteria, is recognised by the law</w:t>
      </w:r>
      <w:r w:rsidR="005B5EC4">
        <w:rPr>
          <w:rFonts w:cstheme="minorHAnsi"/>
          <w:sz w:val="22"/>
          <w:szCs w:val="22"/>
        </w:rPr>
        <w:t>,</w:t>
      </w:r>
      <w:r w:rsidRPr="00BE124E">
        <w:rPr>
          <w:rFonts w:cstheme="minorHAnsi"/>
          <w:sz w:val="22"/>
          <w:szCs w:val="22"/>
        </w:rPr>
        <w:t xml:space="preserve"> and entitles the whistleblower to special protections.</w:t>
      </w:r>
    </w:p>
    <w:p w14:paraId="797A413B" w14:textId="77777777" w:rsidR="00BE124E" w:rsidRDefault="00BE124E" w:rsidP="00BE124E">
      <w:pPr>
        <w:rPr>
          <w:rFonts w:cstheme="minorHAnsi"/>
          <w:sz w:val="22"/>
          <w:szCs w:val="22"/>
        </w:rPr>
      </w:pPr>
    </w:p>
    <w:p w14:paraId="502EAD11" w14:textId="5820FF49" w:rsidR="00BE124E" w:rsidRPr="00BE124E" w:rsidRDefault="00BE124E" w:rsidP="00BE124E">
      <w:pPr>
        <w:rPr>
          <w:rFonts w:cstheme="minorHAnsi"/>
          <w:sz w:val="22"/>
          <w:szCs w:val="22"/>
        </w:rPr>
      </w:pPr>
      <w:r w:rsidRPr="00BE124E">
        <w:rPr>
          <w:rFonts w:cstheme="minorHAnsi"/>
          <w:sz w:val="22"/>
          <w:szCs w:val="22"/>
        </w:rPr>
        <w:t>Not every disclosure will qualify as a whistleblower disclosure. Also, even if the disclosure does qualify, the discloser may want to report via some other channel. For these reasons, it is importan</w:t>
      </w:r>
      <w:r w:rsidR="009E331A">
        <w:rPr>
          <w:rFonts w:cstheme="minorHAnsi"/>
          <w:sz w:val="22"/>
          <w:szCs w:val="22"/>
        </w:rPr>
        <w:t>t</w:t>
      </w:r>
      <w:r w:rsidRPr="00BE124E">
        <w:rPr>
          <w:rFonts w:cstheme="minorHAnsi"/>
          <w:sz w:val="22"/>
          <w:szCs w:val="22"/>
        </w:rPr>
        <w:t xml:space="preserve"> to understand: </w:t>
      </w:r>
    </w:p>
    <w:p w14:paraId="3A4A98B2" w14:textId="77777777" w:rsidR="00BE124E" w:rsidRDefault="00BE124E" w:rsidP="00BE124E">
      <w:pPr>
        <w:rPr>
          <w:rFonts w:cstheme="minorHAnsi"/>
          <w:sz w:val="22"/>
          <w:szCs w:val="22"/>
        </w:rPr>
      </w:pPr>
    </w:p>
    <w:p w14:paraId="29B24037" w14:textId="5FCF99C2" w:rsidR="00BE124E" w:rsidRPr="0013299D" w:rsidRDefault="00BE124E" w:rsidP="0013299D">
      <w:pPr>
        <w:pStyle w:val="ListParagraph"/>
        <w:numPr>
          <w:ilvl w:val="0"/>
          <w:numId w:val="43"/>
        </w:numPr>
        <w:rPr>
          <w:rFonts w:cstheme="minorHAnsi"/>
          <w:sz w:val="22"/>
          <w:szCs w:val="22"/>
        </w:rPr>
      </w:pPr>
      <w:r w:rsidRPr="0013299D">
        <w:rPr>
          <w:rFonts w:cstheme="minorHAnsi"/>
          <w:sz w:val="22"/>
          <w:szCs w:val="22"/>
        </w:rPr>
        <w:t>when a disclosure will qualify as a whistleblower disclosure and entitle the person to special protections</w:t>
      </w:r>
    </w:p>
    <w:p w14:paraId="68FACCB4" w14:textId="120CF05D" w:rsidR="00BE124E" w:rsidRPr="0013299D" w:rsidRDefault="00BE124E" w:rsidP="0013299D">
      <w:pPr>
        <w:pStyle w:val="ListParagraph"/>
        <w:numPr>
          <w:ilvl w:val="0"/>
          <w:numId w:val="43"/>
        </w:numPr>
        <w:rPr>
          <w:rFonts w:cstheme="minorHAnsi"/>
          <w:sz w:val="22"/>
          <w:szCs w:val="22"/>
        </w:rPr>
      </w:pPr>
      <w:r w:rsidRPr="0013299D">
        <w:rPr>
          <w:rFonts w:cstheme="minorHAnsi"/>
          <w:sz w:val="22"/>
          <w:szCs w:val="22"/>
        </w:rPr>
        <w:t>what other reporting options are available.</w:t>
      </w:r>
    </w:p>
    <w:bookmarkEnd w:id="5"/>
    <w:p w14:paraId="655E6F36" w14:textId="369E93BD" w:rsidR="00DB02E3" w:rsidRPr="003E07A3" w:rsidRDefault="00DB02E3" w:rsidP="00DB02E3">
      <w:pPr>
        <w:rPr>
          <w:rFonts w:cstheme="minorHAnsi"/>
          <w:sz w:val="22"/>
          <w:szCs w:val="22"/>
        </w:rPr>
      </w:pPr>
    </w:p>
    <w:p w14:paraId="7AC508FF" w14:textId="1B6BFE4D" w:rsidR="00DB02E3" w:rsidRPr="003E07A3" w:rsidRDefault="00BB64FA" w:rsidP="00DB02E3">
      <w:pPr>
        <w:rPr>
          <w:rFonts w:cstheme="minorHAnsi"/>
          <w:b/>
          <w:bCs/>
          <w:sz w:val="22"/>
          <w:szCs w:val="22"/>
        </w:rPr>
      </w:pPr>
      <w:r>
        <w:rPr>
          <w:rFonts w:cstheme="minorHAnsi"/>
          <w:b/>
          <w:bCs/>
          <w:sz w:val="22"/>
          <w:szCs w:val="22"/>
        </w:rPr>
        <w:t xml:space="preserve">When is </w:t>
      </w:r>
      <w:r w:rsidR="00DB02E3" w:rsidRPr="003E07A3">
        <w:rPr>
          <w:rFonts w:cstheme="minorHAnsi"/>
          <w:b/>
          <w:bCs/>
          <w:sz w:val="22"/>
          <w:szCs w:val="22"/>
        </w:rPr>
        <w:t>Whistleblowing P</w:t>
      </w:r>
      <w:r>
        <w:rPr>
          <w:rFonts w:cstheme="minorHAnsi"/>
          <w:b/>
          <w:bCs/>
          <w:sz w:val="22"/>
          <w:szCs w:val="22"/>
        </w:rPr>
        <w:t>rotected</w:t>
      </w:r>
      <w:r w:rsidR="00DB02E3" w:rsidRPr="003E07A3">
        <w:rPr>
          <w:rFonts w:cstheme="minorHAnsi"/>
          <w:b/>
          <w:bCs/>
          <w:sz w:val="22"/>
          <w:szCs w:val="22"/>
        </w:rPr>
        <w:t>?</w:t>
      </w:r>
    </w:p>
    <w:p w14:paraId="68BAA332" w14:textId="77777777" w:rsidR="00DB02E3" w:rsidRPr="003E07A3" w:rsidRDefault="00DB02E3" w:rsidP="00DB02E3">
      <w:pPr>
        <w:rPr>
          <w:rFonts w:cstheme="minorHAnsi"/>
          <w:sz w:val="22"/>
          <w:szCs w:val="22"/>
        </w:rPr>
      </w:pPr>
    </w:p>
    <w:p w14:paraId="15BD6AF2" w14:textId="5ADA4D1E" w:rsidR="00FC02A2" w:rsidRPr="003E07A3" w:rsidRDefault="00FC02A2" w:rsidP="00FC02A2">
      <w:pPr>
        <w:rPr>
          <w:rFonts w:cstheme="minorHAnsi"/>
          <w:sz w:val="22"/>
          <w:szCs w:val="22"/>
        </w:rPr>
      </w:pPr>
      <w:r w:rsidRPr="003E07A3">
        <w:rPr>
          <w:rFonts w:cstheme="minorHAnsi"/>
          <w:sz w:val="22"/>
          <w:szCs w:val="22"/>
        </w:rPr>
        <w:t xml:space="preserve">Anyone can report a wrongdoing, but not every report will be legally recognised as a whistleblower disclosure and receive the associated legal protections. A whistleblower disclosure is a special kind of disclosure that meets </w:t>
      </w:r>
      <w:r w:rsidR="00360E9D">
        <w:rPr>
          <w:rFonts w:cstheme="minorHAnsi"/>
          <w:sz w:val="22"/>
          <w:szCs w:val="22"/>
        </w:rPr>
        <w:t xml:space="preserve">these </w:t>
      </w:r>
      <w:r w:rsidRPr="003E07A3">
        <w:rPr>
          <w:rFonts w:cstheme="minorHAnsi"/>
          <w:sz w:val="22"/>
          <w:szCs w:val="22"/>
        </w:rPr>
        <w:t>criteria:</w:t>
      </w:r>
    </w:p>
    <w:p w14:paraId="7A2F0988" w14:textId="77777777" w:rsidR="00FC02A2" w:rsidRPr="003E07A3" w:rsidRDefault="00FC02A2" w:rsidP="00FC02A2">
      <w:pPr>
        <w:rPr>
          <w:rFonts w:cstheme="minorHAnsi"/>
          <w:sz w:val="22"/>
          <w:szCs w:val="22"/>
        </w:rPr>
      </w:pPr>
    </w:p>
    <w:p w14:paraId="3EBACC50" w14:textId="480739F8" w:rsidR="00FC02A2" w:rsidRPr="003E07A3" w:rsidRDefault="00FC02A2" w:rsidP="00FC02A2">
      <w:pPr>
        <w:pStyle w:val="ListParagraph"/>
        <w:numPr>
          <w:ilvl w:val="0"/>
          <w:numId w:val="33"/>
        </w:numPr>
        <w:rPr>
          <w:rFonts w:cstheme="minorHAnsi"/>
          <w:sz w:val="22"/>
          <w:szCs w:val="22"/>
        </w:rPr>
      </w:pPr>
      <w:r w:rsidRPr="003E07A3">
        <w:rPr>
          <w:rFonts w:cstheme="minorHAnsi"/>
          <w:sz w:val="22"/>
          <w:szCs w:val="22"/>
        </w:rPr>
        <w:t xml:space="preserve">the disclosure must be made to an </w:t>
      </w:r>
      <w:r w:rsidRPr="003E07A3">
        <w:rPr>
          <w:rFonts w:cstheme="minorHAnsi"/>
          <w:b/>
          <w:bCs/>
          <w:sz w:val="22"/>
          <w:szCs w:val="22"/>
        </w:rPr>
        <w:t>eligible recipient</w:t>
      </w:r>
    </w:p>
    <w:p w14:paraId="5141C992" w14:textId="0D0AEBEB" w:rsidR="00FC02A2" w:rsidRPr="003E07A3" w:rsidRDefault="00FC02A2" w:rsidP="00FC02A2">
      <w:pPr>
        <w:pStyle w:val="ListParagraph"/>
        <w:numPr>
          <w:ilvl w:val="0"/>
          <w:numId w:val="33"/>
        </w:numPr>
        <w:rPr>
          <w:rFonts w:cstheme="minorHAnsi"/>
          <w:sz w:val="22"/>
          <w:szCs w:val="22"/>
        </w:rPr>
      </w:pPr>
      <w:r w:rsidRPr="003E07A3">
        <w:rPr>
          <w:rFonts w:cstheme="minorHAnsi"/>
          <w:sz w:val="22"/>
          <w:szCs w:val="22"/>
        </w:rPr>
        <w:t xml:space="preserve">the disclosure must be about wrongdoing with respect to </w:t>
      </w:r>
      <w:r w:rsidR="00D12C9F">
        <w:rPr>
          <w:rFonts w:cstheme="minorHAnsi"/>
          <w:sz w:val="22"/>
          <w:szCs w:val="22"/>
        </w:rPr>
        <w:t>ELEKTOS</w:t>
      </w:r>
      <w:r w:rsidRPr="003E07A3">
        <w:rPr>
          <w:rFonts w:cstheme="minorHAnsi"/>
          <w:sz w:val="22"/>
          <w:szCs w:val="22"/>
        </w:rPr>
        <w:t xml:space="preserve"> and must meet the additional criteria below (</w:t>
      </w:r>
      <w:r w:rsidRPr="003E07A3">
        <w:rPr>
          <w:rFonts w:cstheme="minorHAnsi"/>
          <w:b/>
          <w:bCs/>
          <w:sz w:val="22"/>
          <w:szCs w:val="22"/>
        </w:rPr>
        <w:t>eligible content</w:t>
      </w:r>
      <w:r w:rsidRPr="003E07A3">
        <w:rPr>
          <w:rFonts w:cstheme="minorHAnsi"/>
          <w:sz w:val="22"/>
          <w:szCs w:val="22"/>
        </w:rPr>
        <w:t>).</w:t>
      </w:r>
    </w:p>
    <w:p w14:paraId="533C47A2" w14:textId="77777777" w:rsidR="00FC02A2" w:rsidRPr="003E07A3" w:rsidRDefault="00FC02A2" w:rsidP="00DB02E3">
      <w:pPr>
        <w:rPr>
          <w:rFonts w:cstheme="minorHAnsi"/>
          <w:sz w:val="22"/>
          <w:szCs w:val="22"/>
        </w:rPr>
      </w:pPr>
    </w:p>
    <w:tbl>
      <w:tblPr>
        <w:tblStyle w:val="TableGrid"/>
        <w:tblW w:w="0" w:type="auto"/>
        <w:tblLook w:val="04A0" w:firstRow="1" w:lastRow="0" w:firstColumn="1" w:lastColumn="0" w:noHBand="0" w:noVBand="1"/>
      </w:tblPr>
      <w:tblGrid>
        <w:gridCol w:w="2405"/>
        <w:gridCol w:w="6945"/>
      </w:tblGrid>
      <w:tr w:rsidR="002F6BE9" w:rsidRPr="003E07A3" w14:paraId="6488B6B7" w14:textId="77777777" w:rsidTr="00F64870">
        <w:tc>
          <w:tcPr>
            <w:tcW w:w="2405" w:type="dxa"/>
          </w:tcPr>
          <w:p w14:paraId="0BE9CF76" w14:textId="77777777" w:rsidR="002F6BE9" w:rsidRPr="003E07A3" w:rsidRDefault="002F6BE9" w:rsidP="00F64870">
            <w:pPr>
              <w:rPr>
                <w:rFonts w:cstheme="minorHAnsi"/>
                <w:sz w:val="22"/>
                <w:szCs w:val="22"/>
              </w:rPr>
            </w:pPr>
            <w:r w:rsidRPr="003E07A3">
              <w:rPr>
                <w:rFonts w:cstheme="minorHAnsi"/>
                <w:sz w:val="22"/>
                <w:szCs w:val="22"/>
              </w:rPr>
              <w:t>Eligible recipient</w:t>
            </w:r>
          </w:p>
        </w:tc>
        <w:tc>
          <w:tcPr>
            <w:tcW w:w="6945" w:type="dxa"/>
          </w:tcPr>
          <w:p w14:paraId="23C89D70" w14:textId="276A91B1" w:rsidR="002F6BE9" w:rsidRPr="003E07A3" w:rsidRDefault="000458EA" w:rsidP="00F64870">
            <w:pPr>
              <w:rPr>
                <w:rFonts w:cstheme="minorHAnsi"/>
                <w:sz w:val="22"/>
                <w:szCs w:val="22"/>
              </w:rPr>
            </w:pPr>
            <w:r w:rsidRPr="003E07A3">
              <w:rPr>
                <w:rFonts w:cstheme="minorHAnsi"/>
                <w:sz w:val="22"/>
                <w:szCs w:val="22"/>
              </w:rPr>
              <w:t>To qualify as a whistleblower disclosure, a disclosure must be made to one or more of these people or agencies:</w:t>
            </w:r>
          </w:p>
          <w:p w14:paraId="624C94AC" w14:textId="77777777" w:rsidR="002F6BE9" w:rsidRPr="003E07A3" w:rsidRDefault="002F6BE9" w:rsidP="00F64870">
            <w:pPr>
              <w:rPr>
                <w:rFonts w:cstheme="minorHAnsi"/>
                <w:sz w:val="22"/>
                <w:szCs w:val="22"/>
              </w:rPr>
            </w:pPr>
          </w:p>
          <w:p w14:paraId="2EF07329" w14:textId="77777777" w:rsidR="002F6BE9" w:rsidRPr="003E07A3" w:rsidRDefault="002F6BE9" w:rsidP="002F6BE9">
            <w:pPr>
              <w:pStyle w:val="ListParagraph"/>
              <w:numPr>
                <w:ilvl w:val="0"/>
                <w:numId w:val="28"/>
              </w:numPr>
              <w:rPr>
                <w:rFonts w:cstheme="minorHAnsi"/>
                <w:sz w:val="22"/>
                <w:szCs w:val="22"/>
              </w:rPr>
            </w:pPr>
            <w:r w:rsidRPr="003E07A3">
              <w:rPr>
                <w:rFonts w:cstheme="minorHAnsi"/>
                <w:sz w:val="22"/>
                <w:szCs w:val="22"/>
              </w:rPr>
              <w:t>our staff, including directors, officers and anyone employed or contracted to provide care or other services</w:t>
            </w:r>
          </w:p>
          <w:p w14:paraId="597EBC37" w14:textId="7BF2EBCB" w:rsidR="002F6BE9" w:rsidRPr="003E07A3" w:rsidRDefault="00611D41" w:rsidP="002F6BE9">
            <w:pPr>
              <w:pStyle w:val="Heading2"/>
              <w:numPr>
                <w:ilvl w:val="0"/>
                <w:numId w:val="28"/>
              </w:numPr>
              <w:spacing w:before="0"/>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External Whistle Blower agency</w:t>
            </w:r>
            <w:r w:rsidR="00107C71" w:rsidRPr="003E07A3">
              <w:rPr>
                <w:rFonts w:asciiTheme="minorHAnsi" w:hAnsiTheme="minorHAnsi" w:cstheme="minorHAnsi"/>
                <w:b w:val="0"/>
                <w:bCs w:val="0"/>
                <w:color w:val="auto"/>
                <w:sz w:val="22"/>
                <w:szCs w:val="22"/>
              </w:rPr>
              <w:t xml:space="preserve"> </w:t>
            </w:r>
            <w:r>
              <w:rPr>
                <w:rFonts w:asciiTheme="minorHAnsi" w:hAnsiTheme="minorHAnsi" w:cstheme="minorHAnsi"/>
                <w:b w:val="0"/>
                <w:bCs w:val="0"/>
                <w:color w:val="auto"/>
                <w:sz w:val="22"/>
                <w:szCs w:val="22"/>
              </w:rPr>
              <w:t xml:space="preserve">or </w:t>
            </w:r>
            <w:r w:rsidR="002F6BE9" w:rsidRPr="003E07A3">
              <w:rPr>
                <w:rFonts w:asciiTheme="minorHAnsi" w:hAnsiTheme="minorHAnsi" w:cstheme="minorHAnsi"/>
                <w:b w:val="0"/>
                <w:bCs w:val="0"/>
                <w:color w:val="auto"/>
                <w:sz w:val="22"/>
                <w:szCs w:val="22"/>
              </w:rPr>
              <w:t>anyone</w:t>
            </w:r>
            <w:r w:rsidR="00107C71" w:rsidRPr="003E07A3">
              <w:rPr>
                <w:rFonts w:asciiTheme="minorHAnsi" w:hAnsiTheme="minorHAnsi" w:cstheme="minorHAnsi"/>
                <w:b w:val="0"/>
                <w:bCs w:val="0"/>
                <w:color w:val="auto"/>
                <w:sz w:val="22"/>
                <w:szCs w:val="22"/>
              </w:rPr>
              <w:t xml:space="preserve"> </w:t>
            </w:r>
            <w:r w:rsidR="002F6BE9" w:rsidRPr="003E07A3">
              <w:rPr>
                <w:rFonts w:asciiTheme="minorHAnsi" w:hAnsiTheme="minorHAnsi" w:cstheme="minorHAnsi"/>
                <w:b w:val="0"/>
                <w:bCs w:val="0"/>
                <w:color w:val="auto"/>
                <w:sz w:val="22"/>
                <w:szCs w:val="22"/>
              </w:rPr>
              <w:t xml:space="preserve">authorised by </w:t>
            </w:r>
            <w:proofErr w:type="spellStart"/>
            <w:r w:rsidR="00D12C9F">
              <w:rPr>
                <w:rFonts w:asciiTheme="minorHAnsi" w:hAnsiTheme="minorHAnsi" w:cstheme="minorHAnsi"/>
                <w:b w:val="0"/>
                <w:bCs w:val="0"/>
                <w:color w:val="auto"/>
                <w:sz w:val="22"/>
                <w:szCs w:val="22"/>
              </w:rPr>
              <w:t>E</w:t>
            </w:r>
            <w:r w:rsidR="008F3FDD">
              <w:rPr>
                <w:rFonts w:asciiTheme="minorHAnsi" w:hAnsiTheme="minorHAnsi" w:cstheme="minorHAnsi"/>
                <w:b w:val="0"/>
                <w:bCs w:val="0"/>
                <w:color w:val="auto"/>
                <w:sz w:val="22"/>
                <w:szCs w:val="22"/>
              </w:rPr>
              <w:t>lektos</w:t>
            </w:r>
            <w:proofErr w:type="spellEnd"/>
            <w:r w:rsidR="008F3FDD">
              <w:rPr>
                <w:rFonts w:asciiTheme="minorHAnsi" w:hAnsiTheme="minorHAnsi" w:cstheme="minorHAnsi"/>
                <w:b w:val="0"/>
                <w:bCs w:val="0"/>
                <w:color w:val="auto"/>
                <w:sz w:val="22"/>
                <w:szCs w:val="22"/>
              </w:rPr>
              <w:t xml:space="preserve"> </w:t>
            </w:r>
            <w:r w:rsidR="002F6BE9" w:rsidRPr="003E07A3">
              <w:rPr>
                <w:rFonts w:asciiTheme="minorHAnsi" w:hAnsiTheme="minorHAnsi" w:cstheme="minorHAnsi"/>
                <w:b w:val="0"/>
                <w:bCs w:val="0"/>
                <w:color w:val="auto"/>
                <w:sz w:val="22"/>
                <w:szCs w:val="22"/>
              </w:rPr>
              <w:t>to receive whistleblower disclosures</w:t>
            </w:r>
          </w:p>
          <w:p w14:paraId="6E077F64" w14:textId="6403ED62" w:rsidR="002F6BE9" w:rsidRDefault="002F6BE9" w:rsidP="002F6BE9">
            <w:pPr>
              <w:pStyle w:val="ListParagraph"/>
              <w:numPr>
                <w:ilvl w:val="0"/>
                <w:numId w:val="28"/>
              </w:numPr>
              <w:rPr>
                <w:rFonts w:cstheme="minorHAnsi"/>
                <w:sz w:val="22"/>
                <w:szCs w:val="22"/>
              </w:rPr>
            </w:pPr>
            <w:r w:rsidRPr="003E07A3">
              <w:rPr>
                <w:rFonts w:cstheme="minorHAnsi"/>
                <w:sz w:val="22"/>
                <w:szCs w:val="22"/>
              </w:rPr>
              <w:t>the Aged Care Quality and Safety Commissioner</w:t>
            </w:r>
            <w:r w:rsidR="00360E9D">
              <w:rPr>
                <w:rFonts w:cstheme="minorHAnsi"/>
                <w:sz w:val="22"/>
                <w:szCs w:val="22"/>
              </w:rPr>
              <w:t>, or their staff</w:t>
            </w:r>
          </w:p>
          <w:p w14:paraId="6A0FBE3A" w14:textId="4869D1D7" w:rsidR="008F3FDD" w:rsidRDefault="008F3FDD" w:rsidP="002F6BE9">
            <w:pPr>
              <w:pStyle w:val="ListParagraph"/>
              <w:numPr>
                <w:ilvl w:val="0"/>
                <w:numId w:val="28"/>
              </w:numPr>
              <w:rPr>
                <w:rFonts w:cstheme="minorHAnsi"/>
                <w:sz w:val="22"/>
                <w:szCs w:val="22"/>
              </w:rPr>
            </w:pPr>
            <w:r>
              <w:rPr>
                <w:rFonts w:cstheme="minorHAnsi"/>
                <w:sz w:val="22"/>
                <w:szCs w:val="22"/>
              </w:rPr>
              <w:t>the NDIS Commissioner</w:t>
            </w:r>
          </w:p>
          <w:p w14:paraId="21501972" w14:textId="3D5040A1" w:rsidR="00360E9D" w:rsidRPr="003E07A3" w:rsidRDefault="00360E9D" w:rsidP="002F6BE9">
            <w:pPr>
              <w:pStyle w:val="ListParagraph"/>
              <w:numPr>
                <w:ilvl w:val="0"/>
                <w:numId w:val="28"/>
              </w:numPr>
              <w:rPr>
                <w:rFonts w:cstheme="minorHAnsi"/>
                <w:sz w:val="22"/>
                <w:szCs w:val="22"/>
              </w:rPr>
            </w:pPr>
            <w:r>
              <w:rPr>
                <w:rFonts w:cstheme="minorHAnsi"/>
                <w:sz w:val="22"/>
                <w:szCs w:val="22"/>
              </w:rPr>
              <w:t>the System Governor, or an official of the Department of Health and Aged Care</w:t>
            </w:r>
          </w:p>
          <w:p w14:paraId="30AF115F" w14:textId="05B6B387" w:rsidR="002F6BE9" w:rsidRPr="003E07A3" w:rsidRDefault="002F6BE9" w:rsidP="002F6BE9">
            <w:pPr>
              <w:pStyle w:val="ListParagraph"/>
              <w:numPr>
                <w:ilvl w:val="0"/>
                <w:numId w:val="28"/>
              </w:numPr>
              <w:rPr>
                <w:rFonts w:cstheme="minorHAnsi"/>
                <w:sz w:val="22"/>
                <w:szCs w:val="22"/>
              </w:rPr>
            </w:pPr>
            <w:proofErr w:type="gramStart"/>
            <w:r w:rsidRPr="003E07A3">
              <w:rPr>
                <w:rFonts w:cstheme="minorHAnsi"/>
                <w:sz w:val="22"/>
                <w:szCs w:val="22"/>
              </w:rPr>
              <w:t>a police</w:t>
            </w:r>
            <w:proofErr w:type="gramEnd"/>
            <w:r w:rsidRPr="003E07A3">
              <w:rPr>
                <w:rFonts w:cstheme="minorHAnsi"/>
                <w:sz w:val="22"/>
                <w:szCs w:val="22"/>
              </w:rPr>
              <w:t xml:space="preserve"> officer</w:t>
            </w:r>
          </w:p>
          <w:p w14:paraId="473A2EAC" w14:textId="462CD3AB" w:rsidR="002F6BE9" w:rsidRPr="003E07A3" w:rsidRDefault="00360E9D" w:rsidP="002F6BE9">
            <w:pPr>
              <w:pStyle w:val="ListParagraph"/>
              <w:numPr>
                <w:ilvl w:val="0"/>
                <w:numId w:val="28"/>
              </w:numPr>
              <w:rPr>
                <w:rFonts w:cstheme="minorHAnsi"/>
                <w:sz w:val="22"/>
                <w:szCs w:val="22"/>
              </w:rPr>
            </w:pPr>
            <w:r>
              <w:rPr>
                <w:rFonts w:cstheme="minorHAnsi"/>
                <w:sz w:val="22"/>
                <w:szCs w:val="22"/>
              </w:rPr>
              <w:t>an independent aged care advocate</w:t>
            </w:r>
          </w:p>
          <w:p w14:paraId="6B415358" w14:textId="19F5A5D0" w:rsidR="002F6BE9" w:rsidRDefault="002F6BE9" w:rsidP="002F6BE9">
            <w:pPr>
              <w:pStyle w:val="ListParagraph"/>
              <w:numPr>
                <w:ilvl w:val="0"/>
                <w:numId w:val="28"/>
              </w:numPr>
              <w:rPr>
                <w:rFonts w:cstheme="minorHAnsi"/>
                <w:sz w:val="22"/>
                <w:szCs w:val="22"/>
              </w:rPr>
            </w:pPr>
            <w:r w:rsidRPr="003E07A3">
              <w:rPr>
                <w:rFonts w:cstheme="minorHAnsi"/>
                <w:sz w:val="22"/>
                <w:szCs w:val="22"/>
              </w:rPr>
              <w:lastRenderedPageBreak/>
              <w:t>other eligible recipients as defined by the Aged Care Act</w:t>
            </w:r>
            <w:r w:rsidR="008F3FDD">
              <w:rPr>
                <w:rFonts w:cstheme="minorHAnsi"/>
                <w:sz w:val="22"/>
                <w:szCs w:val="22"/>
              </w:rPr>
              <w:t xml:space="preserve">, NDIS Act </w:t>
            </w:r>
            <w:r w:rsidRPr="003E07A3">
              <w:rPr>
                <w:rFonts w:cstheme="minorHAnsi"/>
                <w:sz w:val="22"/>
                <w:szCs w:val="22"/>
              </w:rPr>
              <w:t>or Corporations Act.</w:t>
            </w:r>
          </w:p>
          <w:p w14:paraId="44A99F6F" w14:textId="3896B5AF" w:rsidR="00607D40" w:rsidRDefault="00607D40" w:rsidP="00607D40">
            <w:pPr>
              <w:rPr>
                <w:rFonts w:cstheme="minorHAnsi"/>
                <w:sz w:val="22"/>
                <w:szCs w:val="22"/>
              </w:rPr>
            </w:pPr>
          </w:p>
          <w:p w14:paraId="08C4C4D5" w14:textId="2F3FF08E" w:rsidR="00607D40" w:rsidRPr="00607D40" w:rsidRDefault="00607D40" w:rsidP="00607D40">
            <w:pPr>
              <w:rPr>
                <w:rFonts w:cstheme="minorHAnsi"/>
                <w:sz w:val="22"/>
                <w:szCs w:val="22"/>
              </w:rPr>
            </w:pPr>
            <w:r>
              <w:rPr>
                <w:rFonts w:cstheme="minorHAnsi"/>
                <w:sz w:val="22"/>
                <w:szCs w:val="22"/>
              </w:rPr>
              <w:t xml:space="preserve">In limited circumstances, a </w:t>
            </w:r>
            <w:r w:rsidR="00ED37DC">
              <w:rPr>
                <w:rFonts w:cstheme="minorHAnsi"/>
                <w:sz w:val="22"/>
                <w:szCs w:val="22"/>
              </w:rPr>
              <w:t>disclosure may be made to a journalist or parliamentarian. Refer to “Public interest disclosure and emergency disclosure” in Part 9.4AAA of the Corporations Act.</w:t>
            </w:r>
          </w:p>
          <w:p w14:paraId="1E1D4910" w14:textId="3611FDC6" w:rsidR="00107C71" w:rsidRPr="003E07A3" w:rsidRDefault="00107C71" w:rsidP="00107C71">
            <w:pPr>
              <w:ind w:left="360"/>
              <w:rPr>
                <w:rFonts w:cstheme="minorHAnsi"/>
                <w:sz w:val="22"/>
                <w:szCs w:val="22"/>
              </w:rPr>
            </w:pPr>
          </w:p>
        </w:tc>
      </w:tr>
      <w:tr w:rsidR="000458EA" w:rsidRPr="003E07A3" w14:paraId="370AF3BB" w14:textId="77777777" w:rsidTr="00F64870">
        <w:tc>
          <w:tcPr>
            <w:tcW w:w="2405" w:type="dxa"/>
          </w:tcPr>
          <w:p w14:paraId="12F0CA18" w14:textId="7848A241" w:rsidR="000458EA" w:rsidRPr="003E07A3" w:rsidRDefault="000458EA" w:rsidP="00F64870">
            <w:pPr>
              <w:rPr>
                <w:rFonts w:cstheme="minorHAnsi"/>
                <w:sz w:val="22"/>
                <w:szCs w:val="22"/>
              </w:rPr>
            </w:pPr>
            <w:r w:rsidRPr="003E07A3">
              <w:rPr>
                <w:rFonts w:cstheme="minorHAnsi"/>
                <w:sz w:val="22"/>
                <w:szCs w:val="22"/>
              </w:rPr>
              <w:lastRenderedPageBreak/>
              <w:t>Eligible content</w:t>
            </w:r>
          </w:p>
        </w:tc>
        <w:tc>
          <w:tcPr>
            <w:tcW w:w="6945" w:type="dxa"/>
          </w:tcPr>
          <w:p w14:paraId="6316D7AB" w14:textId="1DD815E6" w:rsidR="000458EA" w:rsidRPr="003E07A3" w:rsidRDefault="000458EA" w:rsidP="000458EA">
            <w:pPr>
              <w:rPr>
                <w:rFonts w:cstheme="minorHAnsi"/>
                <w:sz w:val="22"/>
                <w:szCs w:val="22"/>
              </w:rPr>
            </w:pPr>
            <w:r w:rsidRPr="003E07A3">
              <w:rPr>
                <w:rFonts w:cstheme="minorHAnsi"/>
                <w:sz w:val="22"/>
                <w:szCs w:val="22"/>
              </w:rPr>
              <w:t xml:space="preserve">To qualify as a whistleblower disclosure, a disclosure must be about wrongdoing with respect to </w:t>
            </w:r>
            <w:proofErr w:type="spellStart"/>
            <w:r w:rsidR="00D12C9F">
              <w:rPr>
                <w:rFonts w:cstheme="minorHAnsi"/>
                <w:sz w:val="22"/>
                <w:szCs w:val="22"/>
              </w:rPr>
              <w:t>E</w:t>
            </w:r>
            <w:r w:rsidR="008F3FDD">
              <w:rPr>
                <w:rFonts w:cstheme="minorHAnsi"/>
                <w:sz w:val="22"/>
                <w:szCs w:val="22"/>
              </w:rPr>
              <w:t>lektos</w:t>
            </w:r>
            <w:proofErr w:type="spellEnd"/>
            <w:r w:rsidR="00611D41">
              <w:rPr>
                <w:rFonts w:cstheme="minorHAnsi"/>
                <w:sz w:val="22"/>
                <w:szCs w:val="22"/>
              </w:rPr>
              <w:t>.</w:t>
            </w:r>
            <w:r w:rsidRPr="003E07A3">
              <w:rPr>
                <w:rFonts w:cstheme="minorHAnsi"/>
                <w:sz w:val="22"/>
                <w:szCs w:val="22"/>
              </w:rPr>
              <w:t xml:space="preserve"> The person making the report must have reasonable grounds to suspect that the wrongdoing has occurred.</w:t>
            </w:r>
          </w:p>
          <w:p w14:paraId="5A3B0789" w14:textId="77777777" w:rsidR="000458EA" w:rsidRPr="003E07A3" w:rsidRDefault="000458EA" w:rsidP="000458EA">
            <w:pPr>
              <w:rPr>
                <w:rFonts w:cstheme="minorHAnsi"/>
                <w:sz w:val="22"/>
                <w:szCs w:val="22"/>
              </w:rPr>
            </w:pPr>
          </w:p>
          <w:p w14:paraId="7E5C9C73" w14:textId="727CF728" w:rsidR="000458EA" w:rsidRDefault="000458EA" w:rsidP="000458EA">
            <w:pPr>
              <w:rPr>
                <w:rFonts w:cstheme="minorHAnsi"/>
                <w:sz w:val="22"/>
                <w:szCs w:val="22"/>
              </w:rPr>
            </w:pPr>
            <w:r w:rsidRPr="003E07A3">
              <w:rPr>
                <w:rFonts w:cstheme="minorHAnsi"/>
                <w:sz w:val="22"/>
                <w:szCs w:val="22"/>
              </w:rPr>
              <w:t>“Wrongdoing” means:</w:t>
            </w:r>
          </w:p>
          <w:p w14:paraId="3F22AC52" w14:textId="77777777" w:rsidR="00AA3535" w:rsidRPr="003E07A3" w:rsidRDefault="00AA3535" w:rsidP="000458EA">
            <w:pPr>
              <w:rPr>
                <w:rFonts w:cstheme="minorHAnsi"/>
                <w:sz w:val="22"/>
                <w:szCs w:val="22"/>
              </w:rPr>
            </w:pPr>
          </w:p>
          <w:p w14:paraId="41EAE61B" w14:textId="53A2051E" w:rsidR="000458EA" w:rsidRPr="003E07A3" w:rsidRDefault="00D0445F" w:rsidP="000458EA">
            <w:pPr>
              <w:pStyle w:val="ListParagraph"/>
              <w:numPr>
                <w:ilvl w:val="0"/>
                <w:numId w:val="34"/>
              </w:numPr>
              <w:rPr>
                <w:rFonts w:cstheme="minorHAnsi"/>
                <w:sz w:val="22"/>
                <w:szCs w:val="22"/>
              </w:rPr>
            </w:pPr>
            <w:r>
              <w:rPr>
                <w:rFonts w:cstheme="minorHAnsi"/>
                <w:sz w:val="22"/>
                <w:szCs w:val="22"/>
              </w:rPr>
              <w:t>a contravention of any of the provisions of the Aged Care Act</w:t>
            </w:r>
            <w:r w:rsidR="008F3FDD">
              <w:rPr>
                <w:rFonts w:cstheme="minorHAnsi"/>
                <w:sz w:val="22"/>
                <w:szCs w:val="22"/>
              </w:rPr>
              <w:t>, the NDIS Act or the Corporations Act</w:t>
            </w:r>
          </w:p>
          <w:p w14:paraId="6B8A7D3C" w14:textId="5626464D" w:rsidR="000458EA" w:rsidRPr="003E07A3" w:rsidRDefault="000458EA" w:rsidP="000458EA">
            <w:pPr>
              <w:pStyle w:val="ListParagraph"/>
              <w:numPr>
                <w:ilvl w:val="0"/>
                <w:numId w:val="34"/>
              </w:numPr>
              <w:rPr>
                <w:rFonts w:cstheme="minorHAnsi"/>
                <w:sz w:val="22"/>
                <w:szCs w:val="22"/>
              </w:rPr>
            </w:pPr>
            <w:r w:rsidRPr="003E07A3">
              <w:rPr>
                <w:rFonts w:cstheme="minorHAnsi"/>
                <w:sz w:val="22"/>
                <w:szCs w:val="22"/>
              </w:rPr>
              <w:t xml:space="preserve">misconduct or an improper </w:t>
            </w:r>
            <w:proofErr w:type="gramStart"/>
            <w:r w:rsidRPr="003E07A3">
              <w:rPr>
                <w:rFonts w:cstheme="minorHAnsi"/>
                <w:sz w:val="22"/>
                <w:szCs w:val="22"/>
              </w:rPr>
              <w:t>state of affairs</w:t>
            </w:r>
            <w:proofErr w:type="gramEnd"/>
            <w:r w:rsidRPr="003E07A3">
              <w:rPr>
                <w:rFonts w:cstheme="minorHAnsi"/>
                <w:sz w:val="22"/>
                <w:szCs w:val="22"/>
              </w:rPr>
              <w:t xml:space="preserve"> or circumstances in relation to </w:t>
            </w:r>
            <w:proofErr w:type="spellStart"/>
            <w:r w:rsidR="00D12C9F">
              <w:rPr>
                <w:rFonts w:cstheme="minorHAnsi"/>
                <w:sz w:val="22"/>
                <w:szCs w:val="22"/>
              </w:rPr>
              <w:t>E</w:t>
            </w:r>
            <w:r w:rsidR="008F3FDD">
              <w:rPr>
                <w:rFonts w:cstheme="minorHAnsi"/>
                <w:sz w:val="22"/>
                <w:szCs w:val="22"/>
              </w:rPr>
              <w:t>lektos</w:t>
            </w:r>
            <w:proofErr w:type="spellEnd"/>
            <w:r w:rsidRPr="003E07A3">
              <w:rPr>
                <w:rFonts w:cstheme="minorHAnsi"/>
                <w:sz w:val="22"/>
                <w:szCs w:val="22"/>
              </w:rPr>
              <w:t xml:space="preserve"> or a related body corporate.</w:t>
            </w:r>
          </w:p>
          <w:p w14:paraId="1405021E" w14:textId="77777777" w:rsidR="000458EA" w:rsidRPr="003E07A3" w:rsidRDefault="000458EA" w:rsidP="000458EA">
            <w:pPr>
              <w:rPr>
                <w:rFonts w:cstheme="minorHAnsi"/>
                <w:sz w:val="22"/>
                <w:szCs w:val="22"/>
              </w:rPr>
            </w:pPr>
          </w:p>
          <w:p w14:paraId="3A85B8AF" w14:textId="5B9CEA49" w:rsidR="000458EA" w:rsidRPr="003E07A3" w:rsidRDefault="000458EA" w:rsidP="000458EA">
            <w:pPr>
              <w:rPr>
                <w:rFonts w:cstheme="minorHAnsi"/>
                <w:sz w:val="22"/>
                <w:szCs w:val="22"/>
              </w:rPr>
            </w:pPr>
          </w:p>
        </w:tc>
      </w:tr>
    </w:tbl>
    <w:p w14:paraId="7A99BFBB" w14:textId="11899ACE" w:rsidR="002F6BE9" w:rsidRPr="003E07A3" w:rsidRDefault="002F6BE9" w:rsidP="00226DC6">
      <w:pPr>
        <w:rPr>
          <w:rFonts w:cstheme="minorHAnsi"/>
          <w:sz w:val="22"/>
          <w:szCs w:val="22"/>
        </w:rPr>
      </w:pPr>
    </w:p>
    <w:p w14:paraId="67049924" w14:textId="06C94A80" w:rsidR="000458EA" w:rsidRPr="003E07A3" w:rsidRDefault="00BE124E" w:rsidP="00226DC6">
      <w:pPr>
        <w:rPr>
          <w:rFonts w:cstheme="minorHAnsi"/>
          <w:b/>
          <w:bCs/>
          <w:sz w:val="22"/>
          <w:szCs w:val="22"/>
        </w:rPr>
      </w:pPr>
      <w:r>
        <w:rPr>
          <w:rFonts w:cstheme="minorHAnsi"/>
          <w:b/>
          <w:bCs/>
          <w:sz w:val="22"/>
          <w:szCs w:val="22"/>
        </w:rPr>
        <w:t>Other Reporting Options</w:t>
      </w:r>
    </w:p>
    <w:p w14:paraId="78538036" w14:textId="366A822B" w:rsidR="000458EA" w:rsidRPr="003E07A3" w:rsidRDefault="000458EA" w:rsidP="00226DC6">
      <w:pPr>
        <w:rPr>
          <w:rFonts w:cstheme="minorHAnsi"/>
          <w:sz w:val="22"/>
          <w:szCs w:val="22"/>
        </w:rPr>
      </w:pPr>
    </w:p>
    <w:p w14:paraId="32FF37A2" w14:textId="3AA2FC87" w:rsidR="00BB62BA" w:rsidRPr="003E07A3" w:rsidRDefault="00BE124E" w:rsidP="00BB62BA">
      <w:pPr>
        <w:rPr>
          <w:rFonts w:cstheme="minorHAnsi"/>
          <w:sz w:val="22"/>
          <w:szCs w:val="22"/>
        </w:rPr>
      </w:pPr>
      <w:bookmarkStart w:id="6" w:name="_Hlk112937286"/>
      <w:bookmarkStart w:id="7" w:name="_Hlk110593137"/>
      <w:r w:rsidRPr="00BE124E">
        <w:rPr>
          <w:rFonts w:cstheme="minorHAnsi"/>
          <w:sz w:val="22"/>
          <w:szCs w:val="22"/>
        </w:rPr>
        <w:t xml:space="preserve">Aside from whistleblowing, there are many procedures you can use to make a report. These </w:t>
      </w:r>
      <w:proofErr w:type="gramStart"/>
      <w:r w:rsidRPr="00BE124E">
        <w:rPr>
          <w:rFonts w:cstheme="minorHAnsi"/>
          <w:sz w:val="22"/>
          <w:szCs w:val="22"/>
        </w:rPr>
        <w:t>include:</w:t>
      </w:r>
      <w:bookmarkEnd w:id="6"/>
      <w:proofErr w:type="gramEnd"/>
      <w:r>
        <w:rPr>
          <w:rFonts w:cstheme="minorHAnsi"/>
          <w:sz w:val="22"/>
          <w:szCs w:val="22"/>
        </w:rPr>
        <w:t xml:space="preserve"> </w:t>
      </w:r>
      <w:bookmarkEnd w:id="7"/>
      <w:r w:rsidR="00BB62BA" w:rsidRPr="003E07A3">
        <w:rPr>
          <w:rFonts w:cstheme="minorHAnsi"/>
          <w:sz w:val="22"/>
          <w:szCs w:val="22"/>
        </w:rPr>
        <w:t xml:space="preserve">Feedback and Complaints, Incident Management </w:t>
      </w:r>
      <w:r>
        <w:rPr>
          <w:rFonts w:cstheme="minorHAnsi"/>
          <w:sz w:val="22"/>
          <w:szCs w:val="22"/>
        </w:rPr>
        <w:t>and</w:t>
      </w:r>
      <w:r w:rsidR="00BB62BA" w:rsidRPr="003E07A3">
        <w:rPr>
          <w:rFonts w:cstheme="minorHAnsi"/>
          <w:sz w:val="22"/>
          <w:szCs w:val="22"/>
        </w:rPr>
        <w:t xml:space="preserve"> Internal Grievances. </w:t>
      </w:r>
    </w:p>
    <w:bookmarkEnd w:id="4"/>
    <w:p w14:paraId="16367D4B" w14:textId="77777777" w:rsidR="000458EA" w:rsidRPr="003E07A3" w:rsidRDefault="000458EA" w:rsidP="00226DC6">
      <w:pPr>
        <w:rPr>
          <w:rFonts w:cstheme="minorHAnsi"/>
          <w:sz w:val="22"/>
          <w:szCs w:val="22"/>
        </w:rPr>
      </w:pPr>
    </w:p>
    <w:p w14:paraId="601AE608" w14:textId="72DF5EAE" w:rsidR="00B64049" w:rsidRPr="00D127DC" w:rsidRDefault="00AA6D8F" w:rsidP="007840E9">
      <w:pPr>
        <w:pStyle w:val="Heading2"/>
        <w:numPr>
          <w:ilvl w:val="0"/>
          <w:numId w:val="25"/>
        </w:numPr>
        <w:rPr>
          <w:rFonts w:asciiTheme="minorHAnsi" w:hAnsiTheme="minorHAnsi" w:cstheme="minorHAnsi"/>
          <w:color w:val="2F5496" w:themeColor="accent5" w:themeShade="BF"/>
          <w:sz w:val="22"/>
          <w:szCs w:val="22"/>
        </w:rPr>
      </w:pPr>
      <w:r w:rsidRPr="00D127DC">
        <w:rPr>
          <w:rFonts w:asciiTheme="minorHAnsi" w:hAnsiTheme="minorHAnsi" w:cstheme="minorHAnsi"/>
          <w:color w:val="2F5496" w:themeColor="accent5" w:themeShade="BF"/>
          <w:sz w:val="22"/>
          <w:szCs w:val="22"/>
        </w:rPr>
        <w:t>When to Blow the Whistle: Examples of Conduct that Should be Reported</w:t>
      </w:r>
    </w:p>
    <w:p w14:paraId="2DBDE1EA" w14:textId="77777777" w:rsidR="007840E9" w:rsidRPr="003E07A3" w:rsidRDefault="007840E9" w:rsidP="00226DC6">
      <w:pPr>
        <w:jc w:val="both"/>
        <w:rPr>
          <w:rFonts w:cstheme="minorHAnsi"/>
          <w:sz w:val="22"/>
          <w:szCs w:val="22"/>
        </w:rPr>
      </w:pPr>
    </w:p>
    <w:p w14:paraId="28FC44E2" w14:textId="7D559EC6" w:rsidR="00226DC6" w:rsidRPr="003E07A3" w:rsidRDefault="00226DC6" w:rsidP="00226DC6">
      <w:pPr>
        <w:jc w:val="both"/>
        <w:rPr>
          <w:rFonts w:cstheme="minorHAnsi"/>
          <w:sz w:val="22"/>
          <w:szCs w:val="22"/>
        </w:rPr>
      </w:pPr>
      <w:bookmarkStart w:id="8" w:name="_Hlk110591930"/>
      <w:r w:rsidRPr="003E07A3">
        <w:rPr>
          <w:rFonts w:cstheme="minorHAnsi"/>
          <w:sz w:val="22"/>
          <w:szCs w:val="22"/>
        </w:rPr>
        <w:t xml:space="preserve">You should only </w:t>
      </w:r>
      <w:r w:rsidR="00E51E20" w:rsidRPr="003E07A3">
        <w:rPr>
          <w:rFonts w:cstheme="minorHAnsi"/>
          <w:sz w:val="22"/>
          <w:szCs w:val="22"/>
        </w:rPr>
        <w:t>use the whistleblow</w:t>
      </w:r>
      <w:r w:rsidR="005A2E9D" w:rsidRPr="003E07A3">
        <w:rPr>
          <w:rFonts w:cstheme="minorHAnsi"/>
          <w:sz w:val="22"/>
          <w:szCs w:val="22"/>
        </w:rPr>
        <w:t>ing</w:t>
      </w:r>
      <w:r w:rsidR="00E51E20" w:rsidRPr="003E07A3">
        <w:rPr>
          <w:rFonts w:cstheme="minorHAnsi"/>
          <w:sz w:val="22"/>
          <w:szCs w:val="22"/>
        </w:rPr>
        <w:t xml:space="preserve"> procedures in this Policy to </w:t>
      </w:r>
      <w:r w:rsidRPr="003E07A3">
        <w:rPr>
          <w:rFonts w:cstheme="minorHAnsi"/>
          <w:sz w:val="22"/>
          <w:szCs w:val="22"/>
        </w:rPr>
        <w:t>report wrongdoing that you have reasonable grounds to suspect has occurred or will occur.</w:t>
      </w:r>
    </w:p>
    <w:p w14:paraId="70EB66FE" w14:textId="77777777" w:rsidR="00226DC6" w:rsidRPr="003E07A3" w:rsidRDefault="00226DC6" w:rsidP="00226DC6">
      <w:pPr>
        <w:ind w:left="709"/>
        <w:jc w:val="both"/>
        <w:rPr>
          <w:rFonts w:cstheme="minorHAnsi"/>
          <w:sz w:val="22"/>
          <w:szCs w:val="22"/>
        </w:rPr>
      </w:pPr>
    </w:p>
    <w:p w14:paraId="11DB16C3" w14:textId="181DD320" w:rsidR="00226DC6" w:rsidRPr="003E07A3" w:rsidRDefault="00226DC6" w:rsidP="00226DC6">
      <w:pPr>
        <w:jc w:val="both"/>
        <w:rPr>
          <w:rFonts w:cstheme="minorHAnsi"/>
          <w:sz w:val="22"/>
          <w:szCs w:val="22"/>
        </w:rPr>
      </w:pPr>
      <w:r w:rsidRPr="003E07A3">
        <w:rPr>
          <w:rFonts w:cstheme="minorHAnsi"/>
          <w:sz w:val="22"/>
          <w:szCs w:val="22"/>
        </w:rPr>
        <w:t xml:space="preserve">Examples of </w:t>
      </w:r>
      <w:r w:rsidR="00AA6D8F" w:rsidRPr="003E07A3">
        <w:rPr>
          <w:rFonts w:cstheme="minorHAnsi"/>
          <w:sz w:val="22"/>
          <w:szCs w:val="22"/>
        </w:rPr>
        <w:t xml:space="preserve">conduct that </w:t>
      </w:r>
      <w:r w:rsidR="00E51E20" w:rsidRPr="003E07A3">
        <w:rPr>
          <w:rFonts w:cstheme="minorHAnsi"/>
          <w:sz w:val="22"/>
          <w:szCs w:val="22"/>
        </w:rPr>
        <w:t>you may want to report via our whistleblower procedures</w:t>
      </w:r>
      <w:r w:rsidRPr="003E07A3">
        <w:rPr>
          <w:rFonts w:cstheme="minorHAnsi"/>
          <w:sz w:val="22"/>
          <w:szCs w:val="22"/>
        </w:rPr>
        <w:t>:</w:t>
      </w:r>
    </w:p>
    <w:p w14:paraId="1D04ED51" w14:textId="77777777" w:rsidR="00226DC6" w:rsidRPr="003E07A3" w:rsidRDefault="00226DC6" w:rsidP="00226DC6">
      <w:pPr>
        <w:ind w:left="709"/>
        <w:jc w:val="both"/>
        <w:rPr>
          <w:rFonts w:cstheme="minorHAnsi"/>
          <w:sz w:val="22"/>
          <w:szCs w:val="22"/>
        </w:rPr>
      </w:pPr>
    </w:p>
    <w:p w14:paraId="37019785" w14:textId="56831305" w:rsidR="00306F9B" w:rsidRPr="003E07A3" w:rsidRDefault="00306F9B" w:rsidP="005A2E9D">
      <w:pPr>
        <w:pStyle w:val="ListParagraph"/>
        <w:widowControl w:val="0"/>
        <w:numPr>
          <w:ilvl w:val="0"/>
          <w:numId w:val="36"/>
        </w:numPr>
        <w:autoSpaceDE w:val="0"/>
        <w:autoSpaceDN w:val="0"/>
        <w:jc w:val="both"/>
        <w:rPr>
          <w:rFonts w:cstheme="minorHAnsi"/>
          <w:sz w:val="22"/>
          <w:szCs w:val="22"/>
        </w:rPr>
      </w:pPr>
      <w:r w:rsidRPr="003E07A3">
        <w:rPr>
          <w:rFonts w:cstheme="minorHAnsi"/>
          <w:sz w:val="22"/>
          <w:szCs w:val="22"/>
        </w:rPr>
        <w:t>reportable incidents (as defined under the</w:t>
      </w:r>
      <w:r w:rsidR="007B0606" w:rsidRPr="003E07A3">
        <w:rPr>
          <w:rFonts w:cstheme="minorHAnsi"/>
          <w:sz w:val="22"/>
          <w:szCs w:val="22"/>
        </w:rPr>
        <w:t xml:space="preserve"> </w:t>
      </w:r>
      <w:r w:rsidRPr="003E07A3">
        <w:rPr>
          <w:rFonts w:cstheme="minorHAnsi"/>
          <w:sz w:val="22"/>
          <w:szCs w:val="22"/>
        </w:rPr>
        <w:t>SIRS</w:t>
      </w:r>
      <w:r w:rsidR="00CE75EE" w:rsidRPr="003E07A3">
        <w:rPr>
          <w:rFonts w:cstheme="minorHAnsi"/>
          <w:sz w:val="22"/>
          <w:szCs w:val="22"/>
        </w:rPr>
        <w:t xml:space="preserve"> and including elder abuse, assault, </w:t>
      </w:r>
      <w:r w:rsidR="007B0606" w:rsidRPr="003E07A3">
        <w:rPr>
          <w:rFonts w:cstheme="minorHAnsi"/>
          <w:sz w:val="22"/>
          <w:szCs w:val="22"/>
        </w:rPr>
        <w:t xml:space="preserve">sexual assault, </w:t>
      </w:r>
      <w:r w:rsidR="00CE75EE" w:rsidRPr="003E07A3">
        <w:rPr>
          <w:rFonts w:cstheme="minorHAnsi"/>
          <w:sz w:val="22"/>
          <w:szCs w:val="22"/>
        </w:rPr>
        <w:t>theft and neglect</w:t>
      </w:r>
      <w:r w:rsidRPr="003E07A3">
        <w:rPr>
          <w:rFonts w:cstheme="minorHAnsi"/>
          <w:sz w:val="22"/>
          <w:szCs w:val="22"/>
        </w:rPr>
        <w:t>)</w:t>
      </w:r>
    </w:p>
    <w:p w14:paraId="6110F1EC" w14:textId="58E7284A" w:rsidR="00226DC6" w:rsidRPr="003E07A3" w:rsidRDefault="00226DC6" w:rsidP="005A2E9D">
      <w:pPr>
        <w:pStyle w:val="ListParagraph"/>
        <w:widowControl w:val="0"/>
        <w:numPr>
          <w:ilvl w:val="0"/>
          <w:numId w:val="36"/>
        </w:numPr>
        <w:autoSpaceDE w:val="0"/>
        <w:autoSpaceDN w:val="0"/>
        <w:jc w:val="both"/>
        <w:rPr>
          <w:rFonts w:cstheme="minorHAnsi"/>
          <w:sz w:val="22"/>
          <w:szCs w:val="22"/>
        </w:rPr>
      </w:pPr>
      <w:r w:rsidRPr="003E07A3">
        <w:rPr>
          <w:rFonts w:cstheme="minorHAnsi"/>
          <w:sz w:val="22"/>
          <w:szCs w:val="22"/>
        </w:rPr>
        <w:t>dishonest and/or unethical conduct</w:t>
      </w:r>
    </w:p>
    <w:p w14:paraId="621DDF19" w14:textId="77777777" w:rsidR="00226DC6" w:rsidRPr="003E07A3" w:rsidRDefault="00226DC6" w:rsidP="005A2E9D">
      <w:pPr>
        <w:pStyle w:val="ListParagraph"/>
        <w:widowControl w:val="0"/>
        <w:numPr>
          <w:ilvl w:val="0"/>
          <w:numId w:val="36"/>
        </w:numPr>
        <w:autoSpaceDE w:val="0"/>
        <w:autoSpaceDN w:val="0"/>
        <w:jc w:val="both"/>
        <w:rPr>
          <w:rFonts w:cstheme="minorHAnsi"/>
          <w:sz w:val="22"/>
          <w:szCs w:val="22"/>
        </w:rPr>
      </w:pPr>
      <w:r w:rsidRPr="003E07A3">
        <w:rPr>
          <w:rFonts w:cstheme="minorHAnsi"/>
          <w:sz w:val="22"/>
          <w:szCs w:val="22"/>
        </w:rPr>
        <w:t>fraud, forgery, misappropriation, misuse, misdirection, misapplication, maladministration or waste of funds</w:t>
      </w:r>
    </w:p>
    <w:p w14:paraId="2F049F4B" w14:textId="77777777" w:rsidR="00226DC6" w:rsidRPr="003E07A3" w:rsidRDefault="00226DC6" w:rsidP="005A2E9D">
      <w:pPr>
        <w:pStyle w:val="ListParagraph"/>
        <w:widowControl w:val="0"/>
        <w:numPr>
          <w:ilvl w:val="0"/>
          <w:numId w:val="36"/>
        </w:numPr>
        <w:autoSpaceDE w:val="0"/>
        <w:autoSpaceDN w:val="0"/>
        <w:jc w:val="both"/>
        <w:rPr>
          <w:rFonts w:cstheme="minorHAnsi"/>
          <w:sz w:val="22"/>
          <w:szCs w:val="22"/>
        </w:rPr>
      </w:pPr>
      <w:r w:rsidRPr="003E07A3">
        <w:rPr>
          <w:rFonts w:cstheme="minorHAnsi"/>
          <w:sz w:val="22"/>
          <w:szCs w:val="22"/>
        </w:rPr>
        <w:t>gross mismanagement</w:t>
      </w:r>
    </w:p>
    <w:p w14:paraId="7B04D23F" w14:textId="77777777" w:rsidR="00226DC6" w:rsidRPr="003E07A3" w:rsidRDefault="00226DC6" w:rsidP="005A2E9D">
      <w:pPr>
        <w:pStyle w:val="ListParagraph"/>
        <w:widowControl w:val="0"/>
        <w:numPr>
          <w:ilvl w:val="0"/>
          <w:numId w:val="36"/>
        </w:numPr>
        <w:autoSpaceDE w:val="0"/>
        <w:autoSpaceDN w:val="0"/>
        <w:jc w:val="both"/>
        <w:rPr>
          <w:rFonts w:cstheme="minorHAnsi"/>
          <w:sz w:val="22"/>
          <w:szCs w:val="22"/>
        </w:rPr>
      </w:pPr>
      <w:r w:rsidRPr="003E07A3">
        <w:rPr>
          <w:rFonts w:cstheme="minorHAnsi"/>
          <w:sz w:val="22"/>
          <w:szCs w:val="22"/>
        </w:rPr>
        <w:t>conflicts of interest that are not declared or managed appropriately, nepotism, favouritism</w:t>
      </w:r>
    </w:p>
    <w:p w14:paraId="0302C057" w14:textId="77777777" w:rsidR="00226DC6" w:rsidRPr="003E07A3" w:rsidRDefault="00226DC6" w:rsidP="005A2E9D">
      <w:pPr>
        <w:pStyle w:val="ListParagraph"/>
        <w:widowControl w:val="0"/>
        <w:numPr>
          <w:ilvl w:val="0"/>
          <w:numId w:val="36"/>
        </w:numPr>
        <w:autoSpaceDE w:val="0"/>
        <w:autoSpaceDN w:val="0"/>
        <w:jc w:val="both"/>
        <w:rPr>
          <w:rFonts w:cstheme="minorHAnsi"/>
          <w:sz w:val="22"/>
          <w:szCs w:val="22"/>
        </w:rPr>
      </w:pPr>
      <w:r w:rsidRPr="003E07A3">
        <w:rPr>
          <w:rFonts w:cstheme="minorHAnsi"/>
          <w:sz w:val="22"/>
          <w:szCs w:val="22"/>
        </w:rPr>
        <w:t>theft, embezzlement, tax evasion</w:t>
      </w:r>
    </w:p>
    <w:p w14:paraId="1B996A0D" w14:textId="77777777" w:rsidR="00226DC6" w:rsidRPr="003E07A3" w:rsidRDefault="00226DC6" w:rsidP="005A2E9D">
      <w:pPr>
        <w:pStyle w:val="ListParagraph"/>
        <w:widowControl w:val="0"/>
        <w:numPr>
          <w:ilvl w:val="0"/>
          <w:numId w:val="36"/>
        </w:numPr>
        <w:autoSpaceDE w:val="0"/>
        <w:autoSpaceDN w:val="0"/>
        <w:jc w:val="both"/>
        <w:rPr>
          <w:rFonts w:cstheme="minorHAnsi"/>
          <w:sz w:val="22"/>
          <w:szCs w:val="22"/>
        </w:rPr>
      </w:pPr>
      <w:r w:rsidRPr="003E07A3">
        <w:rPr>
          <w:rFonts w:cstheme="minorHAnsi"/>
          <w:sz w:val="22"/>
          <w:szCs w:val="22"/>
        </w:rPr>
        <w:t>corruption, taking or offering bribes or secret commissions</w:t>
      </w:r>
    </w:p>
    <w:p w14:paraId="67864126" w14:textId="77777777" w:rsidR="00226DC6" w:rsidRPr="003E07A3" w:rsidRDefault="00226DC6" w:rsidP="005A2E9D">
      <w:pPr>
        <w:pStyle w:val="ListParagraph"/>
        <w:widowControl w:val="0"/>
        <w:numPr>
          <w:ilvl w:val="0"/>
          <w:numId w:val="36"/>
        </w:numPr>
        <w:autoSpaceDE w:val="0"/>
        <w:autoSpaceDN w:val="0"/>
        <w:jc w:val="both"/>
        <w:rPr>
          <w:rFonts w:cstheme="minorHAnsi"/>
          <w:sz w:val="22"/>
          <w:szCs w:val="22"/>
        </w:rPr>
      </w:pPr>
      <w:r w:rsidRPr="003E07A3">
        <w:rPr>
          <w:rFonts w:cstheme="minorHAnsi"/>
          <w:sz w:val="22"/>
          <w:szCs w:val="22"/>
        </w:rPr>
        <w:t>dishonesty involving influence, such as blackmail</w:t>
      </w:r>
    </w:p>
    <w:p w14:paraId="247E4A23" w14:textId="77777777" w:rsidR="00226DC6" w:rsidRPr="003E07A3" w:rsidRDefault="00226DC6" w:rsidP="005A2E9D">
      <w:pPr>
        <w:pStyle w:val="ListParagraph"/>
        <w:widowControl w:val="0"/>
        <w:numPr>
          <w:ilvl w:val="0"/>
          <w:numId w:val="36"/>
        </w:numPr>
        <w:autoSpaceDE w:val="0"/>
        <w:autoSpaceDN w:val="0"/>
        <w:jc w:val="both"/>
        <w:rPr>
          <w:rFonts w:cstheme="minorHAnsi"/>
          <w:sz w:val="22"/>
          <w:szCs w:val="22"/>
        </w:rPr>
      </w:pPr>
      <w:r w:rsidRPr="003E07A3">
        <w:rPr>
          <w:rFonts w:cstheme="minorHAnsi"/>
          <w:sz w:val="22"/>
          <w:szCs w:val="22"/>
        </w:rPr>
        <w:t>coercion, harassment or discrimination by, or affecting, any of our staff, volunteers or contractors</w:t>
      </w:r>
    </w:p>
    <w:p w14:paraId="39F22C8D" w14:textId="77777777" w:rsidR="00226DC6" w:rsidRPr="003E07A3" w:rsidRDefault="00226DC6" w:rsidP="005A2E9D">
      <w:pPr>
        <w:pStyle w:val="ListParagraph"/>
        <w:widowControl w:val="0"/>
        <w:numPr>
          <w:ilvl w:val="0"/>
          <w:numId w:val="36"/>
        </w:numPr>
        <w:autoSpaceDE w:val="0"/>
        <w:autoSpaceDN w:val="0"/>
        <w:jc w:val="both"/>
        <w:rPr>
          <w:rFonts w:cstheme="minorHAnsi"/>
          <w:sz w:val="22"/>
          <w:szCs w:val="22"/>
        </w:rPr>
      </w:pPr>
      <w:r w:rsidRPr="003E07A3">
        <w:rPr>
          <w:rFonts w:cstheme="minorHAnsi"/>
          <w:sz w:val="22"/>
          <w:szCs w:val="22"/>
        </w:rPr>
        <w:lastRenderedPageBreak/>
        <w:t>abuse of public trust</w:t>
      </w:r>
    </w:p>
    <w:p w14:paraId="1AA3F976" w14:textId="448309DE" w:rsidR="00226DC6" w:rsidRPr="003E07A3" w:rsidRDefault="00226DC6" w:rsidP="005A2E9D">
      <w:pPr>
        <w:pStyle w:val="ListParagraph"/>
        <w:widowControl w:val="0"/>
        <w:numPr>
          <w:ilvl w:val="0"/>
          <w:numId w:val="36"/>
        </w:numPr>
        <w:autoSpaceDE w:val="0"/>
        <w:autoSpaceDN w:val="0"/>
        <w:jc w:val="both"/>
        <w:rPr>
          <w:rFonts w:cstheme="minorHAnsi"/>
          <w:sz w:val="22"/>
          <w:szCs w:val="22"/>
        </w:rPr>
      </w:pPr>
      <w:r w:rsidRPr="003E07A3">
        <w:rPr>
          <w:rFonts w:cstheme="minorHAnsi"/>
          <w:sz w:val="22"/>
          <w:szCs w:val="22"/>
        </w:rPr>
        <w:t xml:space="preserve">misleading or deceptive conduct of any kind, including conduct or representations that amount to improper or misleading accounting or financial reporting practices by or affecting the </w:t>
      </w:r>
      <w:r w:rsidR="00611D41">
        <w:rPr>
          <w:rFonts w:cstheme="minorHAnsi"/>
          <w:sz w:val="22"/>
          <w:szCs w:val="22"/>
        </w:rPr>
        <w:t>organisation</w:t>
      </w:r>
    </w:p>
    <w:p w14:paraId="1FA5EE59" w14:textId="77777777" w:rsidR="00226DC6" w:rsidRPr="003E07A3" w:rsidRDefault="00226DC6" w:rsidP="005A2E9D">
      <w:pPr>
        <w:pStyle w:val="ListParagraph"/>
        <w:widowControl w:val="0"/>
        <w:numPr>
          <w:ilvl w:val="0"/>
          <w:numId w:val="36"/>
        </w:numPr>
        <w:autoSpaceDE w:val="0"/>
        <w:autoSpaceDN w:val="0"/>
        <w:jc w:val="both"/>
        <w:rPr>
          <w:rFonts w:cstheme="minorHAnsi"/>
          <w:sz w:val="22"/>
          <w:szCs w:val="22"/>
        </w:rPr>
      </w:pPr>
      <w:r w:rsidRPr="003E07A3">
        <w:rPr>
          <w:rFonts w:cstheme="minorHAnsi"/>
          <w:sz w:val="22"/>
          <w:szCs w:val="22"/>
        </w:rPr>
        <w:t>other criminally prosecutable offences</w:t>
      </w:r>
    </w:p>
    <w:p w14:paraId="3BB594F0" w14:textId="77777777" w:rsidR="00226DC6" w:rsidRPr="003E07A3" w:rsidRDefault="00226DC6" w:rsidP="005A2E9D">
      <w:pPr>
        <w:pStyle w:val="ListParagraph"/>
        <w:widowControl w:val="0"/>
        <w:numPr>
          <w:ilvl w:val="0"/>
          <w:numId w:val="36"/>
        </w:numPr>
        <w:autoSpaceDE w:val="0"/>
        <w:autoSpaceDN w:val="0"/>
        <w:jc w:val="both"/>
        <w:rPr>
          <w:rFonts w:cstheme="minorHAnsi"/>
          <w:sz w:val="22"/>
          <w:szCs w:val="22"/>
        </w:rPr>
      </w:pPr>
      <w:r w:rsidRPr="003E07A3">
        <w:rPr>
          <w:rFonts w:cstheme="minorHAnsi"/>
          <w:sz w:val="22"/>
          <w:szCs w:val="22"/>
        </w:rPr>
        <w:t>failure to report, or concealment of, an indictable offence</w:t>
      </w:r>
    </w:p>
    <w:p w14:paraId="401F9567" w14:textId="58D00B9E" w:rsidR="00226DC6" w:rsidRPr="003E07A3" w:rsidRDefault="00226DC6" w:rsidP="005A2E9D">
      <w:pPr>
        <w:pStyle w:val="ListParagraph"/>
        <w:widowControl w:val="0"/>
        <w:numPr>
          <w:ilvl w:val="0"/>
          <w:numId w:val="36"/>
        </w:numPr>
        <w:autoSpaceDE w:val="0"/>
        <w:autoSpaceDN w:val="0"/>
        <w:jc w:val="both"/>
        <w:rPr>
          <w:rFonts w:cstheme="minorHAnsi"/>
          <w:sz w:val="22"/>
          <w:szCs w:val="22"/>
        </w:rPr>
      </w:pPr>
      <w:r w:rsidRPr="003E07A3">
        <w:rPr>
          <w:rFonts w:cstheme="minorHAnsi"/>
          <w:sz w:val="22"/>
          <w:szCs w:val="22"/>
        </w:rPr>
        <w:t xml:space="preserve">conduct that poses an unreasonable danger to </w:t>
      </w:r>
      <w:r w:rsidR="00632281" w:rsidRPr="003E07A3">
        <w:rPr>
          <w:rFonts w:cstheme="minorHAnsi"/>
          <w:sz w:val="22"/>
          <w:szCs w:val="22"/>
        </w:rPr>
        <w:t xml:space="preserve">the </w:t>
      </w:r>
      <w:r w:rsidRPr="003E07A3">
        <w:rPr>
          <w:rFonts w:cstheme="minorHAnsi"/>
          <w:sz w:val="22"/>
          <w:szCs w:val="22"/>
        </w:rPr>
        <w:t>health or safety of others</w:t>
      </w:r>
    </w:p>
    <w:p w14:paraId="16B35E92" w14:textId="77777777" w:rsidR="00226DC6" w:rsidRPr="003E07A3" w:rsidRDefault="00226DC6" w:rsidP="005A2E9D">
      <w:pPr>
        <w:pStyle w:val="ListParagraph"/>
        <w:widowControl w:val="0"/>
        <w:numPr>
          <w:ilvl w:val="0"/>
          <w:numId w:val="36"/>
        </w:numPr>
        <w:autoSpaceDE w:val="0"/>
        <w:autoSpaceDN w:val="0"/>
        <w:jc w:val="both"/>
        <w:rPr>
          <w:rFonts w:cstheme="minorHAnsi"/>
          <w:sz w:val="22"/>
          <w:szCs w:val="22"/>
        </w:rPr>
      </w:pPr>
      <w:r w:rsidRPr="003E07A3">
        <w:rPr>
          <w:rFonts w:cstheme="minorHAnsi"/>
          <w:sz w:val="22"/>
          <w:szCs w:val="22"/>
        </w:rPr>
        <w:t>failure to act in accordance with applicable professional and ethical standards</w:t>
      </w:r>
    </w:p>
    <w:p w14:paraId="7A3FCBD2" w14:textId="77777777" w:rsidR="00226DC6" w:rsidRPr="003E07A3" w:rsidRDefault="00226DC6" w:rsidP="005A2E9D">
      <w:pPr>
        <w:pStyle w:val="ListParagraph"/>
        <w:widowControl w:val="0"/>
        <w:numPr>
          <w:ilvl w:val="0"/>
          <w:numId w:val="36"/>
        </w:numPr>
        <w:autoSpaceDE w:val="0"/>
        <w:autoSpaceDN w:val="0"/>
        <w:jc w:val="both"/>
        <w:rPr>
          <w:rFonts w:cstheme="minorHAnsi"/>
          <w:sz w:val="22"/>
          <w:szCs w:val="22"/>
        </w:rPr>
      </w:pPr>
      <w:r w:rsidRPr="003E07A3">
        <w:rPr>
          <w:rFonts w:cstheme="minorHAnsi"/>
          <w:sz w:val="22"/>
          <w:szCs w:val="22"/>
        </w:rPr>
        <w:t>a significant threat to the environment</w:t>
      </w:r>
    </w:p>
    <w:p w14:paraId="7C7B2DBF" w14:textId="4DFD6EEC" w:rsidR="00226DC6" w:rsidRPr="003E07A3" w:rsidRDefault="00632281" w:rsidP="005A2E9D">
      <w:pPr>
        <w:pStyle w:val="ListParagraph"/>
        <w:widowControl w:val="0"/>
        <w:numPr>
          <w:ilvl w:val="0"/>
          <w:numId w:val="36"/>
        </w:numPr>
        <w:autoSpaceDE w:val="0"/>
        <w:autoSpaceDN w:val="0"/>
        <w:jc w:val="both"/>
        <w:rPr>
          <w:rFonts w:cstheme="minorHAnsi"/>
          <w:sz w:val="22"/>
          <w:szCs w:val="22"/>
        </w:rPr>
      </w:pPr>
      <w:r w:rsidRPr="003E07A3">
        <w:rPr>
          <w:rFonts w:cstheme="minorHAnsi"/>
          <w:sz w:val="22"/>
          <w:szCs w:val="22"/>
        </w:rPr>
        <w:t xml:space="preserve">a </w:t>
      </w:r>
      <w:r w:rsidR="00226DC6" w:rsidRPr="003E07A3">
        <w:rPr>
          <w:rFonts w:cstheme="minorHAnsi"/>
          <w:sz w:val="22"/>
          <w:szCs w:val="22"/>
        </w:rPr>
        <w:t xml:space="preserve">significant breach of the terms of any contract that binds the </w:t>
      </w:r>
      <w:r w:rsidR="00611D41">
        <w:rPr>
          <w:rFonts w:cstheme="minorHAnsi"/>
          <w:sz w:val="22"/>
          <w:szCs w:val="22"/>
        </w:rPr>
        <w:t>organisation</w:t>
      </w:r>
    </w:p>
    <w:p w14:paraId="1C96FF56" w14:textId="77777777" w:rsidR="00226DC6" w:rsidRPr="003E07A3" w:rsidRDefault="00226DC6" w:rsidP="005A2E9D">
      <w:pPr>
        <w:pStyle w:val="ListParagraph"/>
        <w:widowControl w:val="0"/>
        <w:numPr>
          <w:ilvl w:val="0"/>
          <w:numId w:val="36"/>
        </w:numPr>
        <w:autoSpaceDE w:val="0"/>
        <w:autoSpaceDN w:val="0"/>
        <w:jc w:val="both"/>
        <w:rPr>
          <w:rFonts w:cstheme="minorHAnsi"/>
          <w:sz w:val="22"/>
          <w:szCs w:val="22"/>
        </w:rPr>
      </w:pPr>
      <w:r w:rsidRPr="003E07A3">
        <w:rPr>
          <w:rFonts w:cstheme="minorHAnsi"/>
          <w:sz w:val="22"/>
          <w:szCs w:val="22"/>
        </w:rPr>
        <w:t>other serious acts such as refusing to carry out lawful and/or reasonable actions under a contract</w:t>
      </w:r>
    </w:p>
    <w:p w14:paraId="67CE3EF6" w14:textId="3C0FA6A2" w:rsidR="00226DC6" w:rsidRPr="003E07A3" w:rsidRDefault="00226DC6" w:rsidP="005A2E9D">
      <w:pPr>
        <w:pStyle w:val="ListParagraph"/>
        <w:widowControl w:val="0"/>
        <w:numPr>
          <w:ilvl w:val="0"/>
          <w:numId w:val="36"/>
        </w:numPr>
        <w:autoSpaceDE w:val="0"/>
        <w:autoSpaceDN w:val="0"/>
        <w:jc w:val="both"/>
        <w:rPr>
          <w:rFonts w:cstheme="minorHAnsi"/>
          <w:sz w:val="22"/>
          <w:szCs w:val="22"/>
        </w:rPr>
      </w:pPr>
      <w:r w:rsidRPr="003E07A3">
        <w:rPr>
          <w:rFonts w:cstheme="minorHAnsi"/>
          <w:sz w:val="22"/>
          <w:szCs w:val="22"/>
        </w:rPr>
        <w:t xml:space="preserve">other </w:t>
      </w:r>
      <w:r w:rsidR="00F337EA" w:rsidRPr="003E07A3">
        <w:rPr>
          <w:rFonts w:cstheme="minorHAnsi"/>
          <w:sz w:val="22"/>
          <w:szCs w:val="22"/>
        </w:rPr>
        <w:t xml:space="preserve">serious </w:t>
      </w:r>
      <w:r w:rsidRPr="003E07A3">
        <w:rPr>
          <w:rFonts w:cstheme="minorHAnsi"/>
          <w:sz w:val="22"/>
          <w:szCs w:val="22"/>
        </w:rPr>
        <w:t xml:space="preserve">misconduct that may materially damage the </w:t>
      </w:r>
      <w:r w:rsidR="00611D41">
        <w:rPr>
          <w:rFonts w:cstheme="minorHAnsi"/>
          <w:sz w:val="22"/>
          <w:szCs w:val="22"/>
        </w:rPr>
        <w:t>organisation</w:t>
      </w:r>
      <w:r w:rsidRPr="003E07A3">
        <w:rPr>
          <w:rFonts w:cstheme="minorHAnsi"/>
          <w:sz w:val="22"/>
          <w:szCs w:val="22"/>
        </w:rPr>
        <w:t xml:space="preserve">’s reputation, or may otherwise be detrimental to the </w:t>
      </w:r>
      <w:r w:rsidR="00611D41">
        <w:rPr>
          <w:rFonts w:cstheme="minorHAnsi"/>
          <w:sz w:val="22"/>
          <w:szCs w:val="22"/>
        </w:rPr>
        <w:t>organisation</w:t>
      </w:r>
    </w:p>
    <w:p w14:paraId="6E525076" w14:textId="7C85778A" w:rsidR="00226DC6" w:rsidRPr="003E07A3" w:rsidRDefault="00226DC6" w:rsidP="005A2E9D">
      <w:pPr>
        <w:pStyle w:val="ListParagraph"/>
        <w:widowControl w:val="0"/>
        <w:numPr>
          <w:ilvl w:val="0"/>
          <w:numId w:val="36"/>
        </w:numPr>
        <w:autoSpaceDE w:val="0"/>
        <w:autoSpaceDN w:val="0"/>
        <w:jc w:val="both"/>
        <w:rPr>
          <w:rFonts w:cstheme="minorHAnsi"/>
          <w:sz w:val="22"/>
          <w:szCs w:val="22"/>
        </w:rPr>
      </w:pPr>
      <w:r w:rsidRPr="003E07A3">
        <w:rPr>
          <w:rFonts w:cstheme="minorHAnsi"/>
          <w:sz w:val="22"/>
          <w:szCs w:val="22"/>
        </w:rPr>
        <w:t xml:space="preserve">any other act that would be considered, by a reasonable person, to be serious improper conduct or an improper </w:t>
      </w:r>
      <w:proofErr w:type="gramStart"/>
      <w:r w:rsidRPr="003E07A3">
        <w:rPr>
          <w:rFonts w:cstheme="minorHAnsi"/>
          <w:sz w:val="22"/>
          <w:szCs w:val="22"/>
        </w:rPr>
        <w:t>state of affairs</w:t>
      </w:r>
      <w:proofErr w:type="gramEnd"/>
      <w:r w:rsidRPr="003E07A3">
        <w:rPr>
          <w:rFonts w:cstheme="minorHAnsi"/>
          <w:sz w:val="22"/>
          <w:szCs w:val="22"/>
        </w:rPr>
        <w:t xml:space="preserve"> or circumstances</w:t>
      </w:r>
      <w:r w:rsidR="00D0445F">
        <w:rPr>
          <w:rFonts w:cstheme="minorHAnsi"/>
          <w:sz w:val="22"/>
          <w:szCs w:val="22"/>
        </w:rPr>
        <w:t>, or amount to a contravention of any of the provisions of the Aged Care Act</w:t>
      </w:r>
      <w:r w:rsidRPr="003E07A3">
        <w:rPr>
          <w:rFonts w:cstheme="minorHAnsi"/>
          <w:sz w:val="22"/>
          <w:szCs w:val="22"/>
        </w:rPr>
        <w:t>.</w:t>
      </w:r>
    </w:p>
    <w:p w14:paraId="66E5AAB0" w14:textId="77777777" w:rsidR="00226DC6" w:rsidRPr="003E07A3" w:rsidRDefault="00226DC6" w:rsidP="00226DC6">
      <w:pPr>
        <w:pStyle w:val="ListParagraph"/>
        <w:ind w:left="709"/>
        <w:jc w:val="both"/>
        <w:rPr>
          <w:rFonts w:cstheme="minorHAnsi"/>
          <w:sz w:val="22"/>
          <w:szCs w:val="22"/>
        </w:rPr>
      </w:pPr>
    </w:p>
    <w:p w14:paraId="13D20A77" w14:textId="77777777" w:rsidR="00226DC6" w:rsidRPr="003E07A3" w:rsidRDefault="00226DC6" w:rsidP="00226DC6">
      <w:pPr>
        <w:jc w:val="both"/>
        <w:rPr>
          <w:rFonts w:cstheme="minorHAnsi"/>
          <w:sz w:val="22"/>
          <w:szCs w:val="22"/>
        </w:rPr>
      </w:pPr>
      <w:r w:rsidRPr="003E07A3">
        <w:rPr>
          <w:rFonts w:cstheme="minorHAnsi"/>
          <w:sz w:val="22"/>
          <w:szCs w:val="22"/>
        </w:rPr>
        <w:t>Wrongdoing would also include a deliberate attempt to conceal any of the actions described above.</w:t>
      </w:r>
    </w:p>
    <w:p w14:paraId="7BE8399D" w14:textId="77777777" w:rsidR="00226DC6" w:rsidRPr="003E07A3" w:rsidRDefault="00226DC6" w:rsidP="00226DC6">
      <w:pPr>
        <w:rPr>
          <w:rFonts w:cstheme="minorHAnsi"/>
          <w:sz w:val="22"/>
          <w:szCs w:val="22"/>
        </w:rPr>
      </w:pPr>
    </w:p>
    <w:p w14:paraId="2B489F45" w14:textId="4275FE2A" w:rsidR="004A6161" w:rsidRPr="003E07A3" w:rsidRDefault="004A6161" w:rsidP="004A6161">
      <w:pPr>
        <w:pStyle w:val="ListParagraph"/>
        <w:ind w:left="0"/>
        <w:jc w:val="both"/>
        <w:rPr>
          <w:rFonts w:cstheme="minorHAnsi"/>
          <w:b/>
          <w:bCs/>
          <w:sz w:val="22"/>
          <w:szCs w:val="22"/>
        </w:rPr>
      </w:pPr>
      <w:r w:rsidRPr="003E07A3">
        <w:rPr>
          <w:rFonts w:cstheme="minorHAnsi"/>
          <w:b/>
          <w:bCs/>
          <w:sz w:val="22"/>
          <w:szCs w:val="22"/>
        </w:rPr>
        <w:t>Wh</w:t>
      </w:r>
      <w:r w:rsidR="00E51E20" w:rsidRPr="003E07A3">
        <w:rPr>
          <w:rFonts w:cstheme="minorHAnsi"/>
          <w:b/>
          <w:bCs/>
          <w:sz w:val="22"/>
          <w:szCs w:val="22"/>
        </w:rPr>
        <w:t>en</w:t>
      </w:r>
      <w:r w:rsidRPr="003E07A3">
        <w:rPr>
          <w:rFonts w:cstheme="minorHAnsi"/>
          <w:b/>
          <w:bCs/>
          <w:sz w:val="22"/>
          <w:szCs w:val="22"/>
        </w:rPr>
        <w:t xml:space="preserve"> NOT to </w:t>
      </w:r>
      <w:r w:rsidR="00E51E20" w:rsidRPr="003E07A3">
        <w:rPr>
          <w:rFonts w:cstheme="minorHAnsi"/>
          <w:b/>
          <w:bCs/>
          <w:sz w:val="22"/>
          <w:szCs w:val="22"/>
        </w:rPr>
        <w:t>Blow the Whistle</w:t>
      </w:r>
      <w:r w:rsidRPr="003E07A3">
        <w:rPr>
          <w:rFonts w:cstheme="minorHAnsi"/>
          <w:b/>
          <w:bCs/>
          <w:sz w:val="22"/>
          <w:szCs w:val="22"/>
        </w:rPr>
        <w:t xml:space="preserve"> </w:t>
      </w:r>
    </w:p>
    <w:p w14:paraId="1C830FB5" w14:textId="77777777" w:rsidR="004A6161" w:rsidRPr="003E07A3" w:rsidRDefault="004A6161" w:rsidP="004A6161">
      <w:pPr>
        <w:pStyle w:val="ListParagraph"/>
        <w:ind w:left="0"/>
        <w:jc w:val="both"/>
        <w:rPr>
          <w:rFonts w:cstheme="minorHAnsi"/>
          <w:sz w:val="22"/>
          <w:szCs w:val="22"/>
        </w:rPr>
      </w:pPr>
    </w:p>
    <w:p w14:paraId="47C36BA8" w14:textId="211A2AFB" w:rsidR="000E2599" w:rsidRPr="003E07A3" w:rsidRDefault="000E2599" w:rsidP="00D57C35">
      <w:pPr>
        <w:jc w:val="both"/>
        <w:rPr>
          <w:rFonts w:cstheme="minorHAnsi"/>
          <w:sz w:val="22"/>
          <w:szCs w:val="22"/>
        </w:rPr>
      </w:pPr>
      <w:r w:rsidRPr="003E07A3">
        <w:rPr>
          <w:rFonts w:cstheme="minorHAnsi"/>
          <w:sz w:val="22"/>
          <w:szCs w:val="22"/>
        </w:rPr>
        <w:t xml:space="preserve">Do not use </w:t>
      </w:r>
      <w:r w:rsidR="005A2E9D" w:rsidRPr="003E07A3">
        <w:rPr>
          <w:rFonts w:cstheme="minorHAnsi"/>
          <w:sz w:val="22"/>
          <w:szCs w:val="22"/>
        </w:rPr>
        <w:t>the</w:t>
      </w:r>
      <w:r w:rsidR="003D6BC6" w:rsidRPr="003E07A3">
        <w:rPr>
          <w:rFonts w:cstheme="minorHAnsi"/>
          <w:sz w:val="22"/>
          <w:szCs w:val="22"/>
        </w:rPr>
        <w:t>se</w:t>
      </w:r>
      <w:r w:rsidRPr="003E07A3">
        <w:rPr>
          <w:rFonts w:cstheme="minorHAnsi"/>
          <w:sz w:val="22"/>
          <w:szCs w:val="22"/>
        </w:rPr>
        <w:t xml:space="preserve"> whistleblowing procedures to report minor matters that do not constitute wrongdoing as defined</w:t>
      </w:r>
      <w:r w:rsidR="005A2E9D" w:rsidRPr="003E07A3">
        <w:rPr>
          <w:rFonts w:cstheme="minorHAnsi"/>
          <w:sz w:val="22"/>
          <w:szCs w:val="22"/>
        </w:rPr>
        <w:t xml:space="preserve"> in this Policy</w:t>
      </w:r>
      <w:r w:rsidRPr="003E07A3">
        <w:rPr>
          <w:rFonts w:cstheme="minorHAnsi"/>
          <w:sz w:val="22"/>
          <w:szCs w:val="22"/>
        </w:rPr>
        <w:t>. Do not use the</w:t>
      </w:r>
      <w:r w:rsidR="003D6BC6" w:rsidRPr="003E07A3">
        <w:rPr>
          <w:rFonts w:cstheme="minorHAnsi"/>
          <w:sz w:val="22"/>
          <w:szCs w:val="22"/>
        </w:rPr>
        <w:t>se</w:t>
      </w:r>
      <w:r w:rsidRPr="003E07A3">
        <w:rPr>
          <w:rFonts w:cstheme="minorHAnsi"/>
          <w:sz w:val="22"/>
          <w:szCs w:val="22"/>
        </w:rPr>
        <w:t xml:space="preserve"> whistleblow</w:t>
      </w:r>
      <w:r w:rsidR="005A2E9D" w:rsidRPr="003E07A3">
        <w:rPr>
          <w:rFonts w:cstheme="minorHAnsi"/>
          <w:sz w:val="22"/>
          <w:szCs w:val="22"/>
        </w:rPr>
        <w:t>ing</w:t>
      </w:r>
      <w:r w:rsidRPr="003E07A3">
        <w:rPr>
          <w:rFonts w:cstheme="minorHAnsi"/>
          <w:sz w:val="22"/>
          <w:szCs w:val="22"/>
        </w:rPr>
        <w:t xml:space="preserve"> procedures to report a matter you know to be false. </w:t>
      </w:r>
    </w:p>
    <w:p w14:paraId="1811A21D" w14:textId="77777777" w:rsidR="000E2599" w:rsidRPr="003E07A3" w:rsidRDefault="000E2599" w:rsidP="00E51E20">
      <w:pPr>
        <w:rPr>
          <w:rFonts w:cstheme="minorHAnsi"/>
          <w:sz w:val="22"/>
          <w:szCs w:val="22"/>
        </w:rPr>
      </w:pPr>
    </w:p>
    <w:p w14:paraId="1C2567DD" w14:textId="25C52B0F" w:rsidR="00E51E20" w:rsidRPr="003E07A3" w:rsidRDefault="00E51E20" w:rsidP="00E51E20">
      <w:pPr>
        <w:rPr>
          <w:rFonts w:cstheme="minorHAnsi"/>
          <w:sz w:val="22"/>
          <w:szCs w:val="22"/>
        </w:rPr>
      </w:pPr>
      <w:r w:rsidRPr="003E07A3">
        <w:rPr>
          <w:rFonts w:cstheme="minorHAnsi"/>
          <w:sz w:val="22"/>
          <w:szCs w:val="22"/>
        </w:rPr>
        <w:t>Examples of conduct that should NOT be reported via our whistleblower procedures:</w:t>
      </w:r>
    </w:p>
    <w:p w14:paraId="29395BFE" w14:textId="77777777" w:rsidR="00E51E20" w:rsidRPr="003E07A3" w:rsidRDefault="00E51E20" w:rsidP="00E51E20">
      <w:pPr>
        <w:jc w:val="both"/>
        <w:rPr>
          <w:rFonts w:cstheme="minorHAnsi"/>
          <w:sz w:val="22"/>
          <w:szCs w:val="22"/>
        </w:rPr>
      </w:pPr>
    </w:p>
    <w:p w14:paraId="214CF7AD" w14:textId="31BEAC60" w:rsidR="00E51E20" w:rsidRPr="003E07A3" w:rsidRDefault="005A2E9D" w:rsidP="00E51E20">
      <w:pPr>
        <w:pStyle w:val="ListParagraph"/>
        <w:numPr>
          <w:ilvl w:val="0"/>
          <w:numId w:val="35"/>
        </w:numPr>
        <w:jc w:val="both"/>
        <w:rPr>
          <w:rFonts w:cstheme="minorHAnsi"/>
          <w:sz w:val="22"/>
          <w:szCs w:val="22"/>
        </w:rPr>
      </w:pPr>
      <w:r w:rsidRPr="003E07A3">
        <w:rPr>
          <w:rFonts w:cstheme="minorHAnsi"/>
          <w:sz w:val="22"/>
          <w:szCs w:val="22"/>
        </w:rPr>
        <w:t>a</w:t>
      </w:r>
      <w:r w:rsidR="00E51E20" w:rsidRPr="003E07A3">
        <w:rPr>
          <w:rFonts w:cstheme="minorHAnsi"/>
          <w:sz w:val="22"/>
          <w:szCs w:val="22"/>
        </w:rPr>
        <w:t xml:space="preserve">n isolated compliance breach </w:t>
      </w:r>
      <w:r w:rsidR="00AA3535">
        <w:rPr>
          <w:rFonts w:cstheme="minorHAnsi"/>
          <w:sz w:val="22"/>
          <w:szCs w:val="22"/>
        </w:rPr>
        <w:t>that</w:t>
      </w:r>
      <w:r w:rsidR="00E51E20" w:rsidRPr="003E07A3">
        <w:rPr>
          <w:rFonts w:cstheme="minorHAnsi"/>
          <w:sz w:val="22"/>
          <w:szCs w:val="22"/>
        </w:rPr>
        <w:t xml:space="preserve"> does not amount to a </w:t>
      </w:r>
      <w:proofErr w:type="gramStart"/>
      <w:r w:rsidR="00E51E20" w:rsidRPr="003E07A3">
        <w:rPr>
          <w:rFonts w:cstheme="minorHAnsi"/>
          <w:sz w:val="22"/>
          <w:szCs w:val="22"/>
        </w:rPr>
        <w:t>SIRS</w:t>
      </w:r>
      <w:proofErr w:type="gramEnd"/>
      <w:r w:rsidR="00E51E20" w:rsidRPr="003E07A3">
        <w:rPr>
          <w:rFonts w:cstheme="minorHAnsi"/>
          <w:sz w:val="22"/>
          <w:szCs w:val="22"/>
        </w:rPr>
        <w:t xml:space="preserve"> reportable incident or misconduct and does not indicate a systemic issue</w:t>
      </w:r>
    </w:p>
    <w:p w14:paraId="20C663B8" w14:textId="4B87AAEF" w:rsidR="00E51E20" w:rsidRPr="003E07A3" w:rsidRDefault="005A2E9D" w:rsidP="00E51E20">
      <w:pPr>
        <w:pStyle w:val="ListParagraph"/>
        <w:numPr>
          <w:ilvl w:val="0"/>
          <w:numId w:val="35"/>
        </w:numPr>
        <w:jc w:val="both"/>
        <w:rPr>
          <w:rFonts w:cstheme="minorHAnsi"/>
          <w:sz w:val="22"/>
          <w:szCs w:val="22"/>
        </w:rPr>
      </w:pPr>
      <w:r w:rsidRPr="003E07A3">
        <w:rPr>
          <w:rFonts w:cstheme="minorHAnsi"/>
          <w:sz w:val="22"/>
          <w:szCs w:val="22"/>
        </w:rPr>
        <w:t>m</w:t>
      </w:r>
      <w:r w:rsidR="00E51E20" w:rsidRPr="003E07A3">
        <w:rPr>
          <w:rFonts w:cstheme="minorHAnsi"/>
          <w:sz w:val="22"/>
          <w:szCs w:val="22"/>
        </w:rPr>
        <w:t>ismanagement of the budget for the end of financial year celebration that does not involve misconduct such as fraud or embezzlement or nepotism</w:t>
      </w:r>
    </w:p>
    <w:p w14:paraId="75EC4256" w14:textId="2D7AE196" w:rsidR="00E51E20" w:rsidRPr="003E07A3" w:rsidRDefault="005A2E9D" w:rsidP="00E51E20">
      <w:pPr>
        <w:pStyle w:val="ListParagraph"/>
        <w:numPr>
          <w:ilvl w:val="0"/>
          <w:numId w:val="35"/>
        </w:numPr>
        <w:jc w:val="both"/>
        <w:rPr>
          <w:rFonts w:cstheme="minorHAnsi"/>
          <w:sz w:val="22"/>
          <w:szCs w:val="22"/>
        </w:rPr>
      </w:pPr>
      <w:r w:rsidRPr="003E07A3">
        <w:rPr>
          <w:rFonts w:cstheme="minorHAnsi"/>
          <w:sz w:val="22"/>
          <w:szCs w:val="22"/>
        </w:rPr>
        <w:t>f</w:t>
      </w:r>
      <w:r w:rsidR="00E51E20" w:rsidRPr="003E07A3">
        <w:rPr>
          <w:rFonts w:cstheme="minorHAnsi"/>
          <w:sz w:val="22"/>
          <w:szCs w:val="22"/>
        </w:rPr>
        <w:t xml:space="preserve">ailure by a staff member to meet the personal expectations of a </w:t>
      </w:r>
      <w:r w:rsidR="00611D41">
        <w:rPr>
          <w:rFonts w:cstheme="minorHAnsi"/>
          <w:sz w:val="22"/>
          <w:szCs w:val="22"/>
        </w:rPr>
        <w:t>Consumer</w:t>
      </w:r>
      <w:r w:rsidR="00E51E20" w:rsidRPr="003E07A3">
        <w:rPr>
          <w:rFonts w:cstheme="minorHAnsi"/>
          <w:sz w:val="22"/>
          <w:szCs w:val="22"/>
        </w:rPr>
        <w:t xml:space="preserve"> or their family members or carers (where the failure does not constitute </w:t>
      </w:r>
      <w:r w:rsidR="00D0445F">
        <w:rPr>
          <w:rFonts w:cstheme="minorHAnsi"/>
          <w:sz w:val="22"/>
          <w:szCs w:val="22"/>
        </w:rPr>
        <w:t>a contravention of the Aged Care Act</w:t>
      </w:r>
      <w:r w:rsidR="00E51E20" w:rsidRPr="003E07A3">
        <w:rPr>
          <w:rFonts w:cstheme="minorHAnsi"/>
          <w:sz w:val="22"/>
          <w:szCs w:val="22"/>
        </w:rPr>
        <w:t>)</w:t>
      </w:r>
    </w:p>
    <w:p w14:paraId="195A8BF9" w14:textId="789AAEBB" w:rsidR="00E51E20" w:rsidRPr="003E07A3" w:rsidRDefault="005A2E9D" w:rsidP="00E51E20">
      <w:pPr>
        <w:pStyle w:val="ListParagraph"/>
        <w:numPr>
          <w:ilvl w:val="0"/>
          <w:numId w:val="35"/>
        </w:numPr>
        <w:jc w:val="both"/>
        <w:rPr>
          <w:rFonts w:cstheme="minorHAnsi"/>
          <w:sz w:val="22"/>
          <w:szCs w:val="22"/>
        </w:rPr>
      </w:pPr>
      <w:r w:rsidRPr="003E07A3">
        <w:rPr>
          <w:rFonts w:cstheme="minorHAnsi"/>
          <w:sz w:val="22"/>
          <w:szCs w:val="22"/>
        </w:rPr>
        <w:t>a</w:t>
      </w:r>
      <w:r w:rsidR="00E51E20" w:rsidRPr="003E07A3">
        <w:rPr>
          <w:rFonts w:cstheme="minorHAnsi"/>
          <w:sz w:val="22"/>
          <w:szCs w:val="22"/>
        </w:rPr>
        <w:t xml:space="preserve"> personal work-related grievance that has no serious implications for </w:t>
      </w:r>
      <w:proofErr w:type="spellStart"/>
      <w:r w:rsidR="00D12C9F">
        <w:rPr>
          <w:rFonts w:cstheme="minorHAnsi"/>
          <w:sz w:val="22"/>
          <w:szCs w:val="22"/>
        </w:rPr>
        <w:t>E</w:t>
      </w:r>
      <w:r w:rsidR="008F3FDD">
        <w:rPr>
          <w:rFonts w:cstheme="minorHAnsi"/>
          <w:sz w:val="22"/>
          <w:szCs w:val="22"/>
        </w:rPr>
        <w:t>lektos</w:t>
      </w:r>
      <w:proofErr w:type="spellEnd"/>
      <w:r w:rsidR="00611D41">
        <w:rPr>
          <w:rFonts w:cstheme="minorHAnsi"/>
          <w:sz w:val="22"/>
          <w:szCs w:val="22"/>
        </w:rPr>
        <w:t>.</w:t>
      </w:r>
    </w:p>
    <w:p w14:paraId="60838579" w14:textId="77777777" w:rsidR="00E51E20" w:rsidRPr="003E07A3" w:rsidRDefault="00E51E20" w:rsidP="004A6161">
      <w:pPr>
        <w:pStyle w:val="ListParagraph"/>
        <w:ind w:left="0"/>
        <w:jc w:val="both"/>
        <w:rPr>
          <w:rFonts w:cstheme="minorHAnsi"/>
          <w:sz w:val="22"/>
          <w:szCs w:val="22"/>
        </w:rPr>
      </w:pPr>
    </w:p>
    <w:p w14:paraId="2332B9BC" w14:textId="3C34F795" w:rsidR="000E2599" w:rsidRPr="003E07A3" w:rsidRDefault="005A2E9D" w:rsidP="000E2599">
      <w:pPr>
        <w:rPr>
          <w:rFonts w:cstheme="minorHAnsi"/>
          <w:sz w:val="22"/>
          <w:szCs w:val="22"/>
        </w:rPr>
      </w:pPr>
      <w:r w:rsidRPr="003E07A3">
        <w:rPr>
          <w:rFonts w:cstheme="minorHAnsi"/>
          <w:sz w:val="22"/>
          <w:szCs w:val="22"/>
        </w:rPr>
        <w:t xml:space="preserve">It may be </w:t>
      </w:r>
      <w:r w:rsidR="00C4135A">
        <w:rPr>
          <w:rFonts w:cstheme="minorHAnsi"/>
          <w:sz w:val="22"/>
          <w:szCs w:val="22"/>
        </w:rPr>
        <w:t>appropriate</w:t>
      </w:r>
      <w:r w:rsidRPr="003E07A3">
        <w:rPr>
          <w:rFonts w:cstheme="minorHAnsi"/>
          <w:sz w:val="22"/>
          <w:szCs w:val="22"/>
        </w:rPr>
        <w:t xml:space="preserve"> to report these and other similar incidents via another </w:t>
      </w:r>
      <w:r w:rsidR="00531319" w:rsidRPr="003E07A3">
        <w:rPr>
          <w:rFonts w:cstheme="minorHAnsi"/>
          <w:sz w:val="22"/>
          <w:szCs w:val="22"/>
        </w:rPr>
        <w:t xml:space="preserve">channel </w:t>
      </w:r>
      <w:r w:rsidR="000E2599" w:rsidRPr="003E07A3">
        <w:rPr>
          <w:rFonts w:cstheme="minorHAnsi"/>
          <w:sz w:val="22"/>
          <w:szCs w:val="22"/>
        </w:rPr>
        <w:t>such as our Feedback and Complaints</w:t>
      </w:r>
      <w:r w:rsidRPr="003E07A3">
        <w:rPr>
          <w:rFonts w:cstheme="minorHAnsi"/>
          <w:sz w:val="22"/>
          <w:szCs w:val="22"/>
        </w:rPr>
        <w:t xml:space="preserve">, </w:t>
      </w:r>
      <w:r w:rsidR="000E2599" w:rsidRPr="003E07A3">
        <w:rPr>
          <w:rFonts w:cstheme="minorHAnsi"/>
          <w:sz w:val="22"/>
          <w:szCs w:val="22"/>
        </w:rPr>
        <w:t xml:space="preserve">Incident Management </w:t>
      </w:r>
      <w:r w:rsidRPr="003E07A3">
        <w:rPr>
          <w:rFonts w:cstheme="minorHAnsi"/>
          <w:sz w:val="22"/>
          <w:szCs w:val="22"/>
        </w:rPr>
        <w:t xml:space="preserve">or Internal Grievance </w:t>
      </w:r>
      <w:r w:rsidR="000E2599" w:rsidRPr="003E07A3">
        <w:rPr>
          <w:rFonts w:cstheme="minorHAnsi"/>
          <w:sz w:val="22"/>
          <w:szCs w:val="22"/>
        </w:rPr>
        <w:t>procedures.</w:t>
      </w:r>
    </w:p>
    <w:bookmarkEnd w:id="8"/>
    <w:p w14:paraId="707BD3C9" w14:textId="77777777" w:rsidR="00226DC6" w:rsidRPr="003E07A3" w:rsidRDefault="00226DC6" w:rsidP="00226DC6">
      <w:pPr>
        <w:jc w:val="both"/>
        <w:rPr>
          <w:rFonts w:cstheme="minorHAnsi"/>
          <w:sz w:val="22"/>
          <w:szCs w:val="22"/>
        </w:rPr>
      </w:pPr>
    </w:p>
    <w:p w14:paraId="24ACB23A" w14:textId="0959AC11" w:rsidR="007840E9" w:rsidRPr="003E07A3" w:rsidRDefault="007840E9" w:rsidP="007840E9">
      <w:pPr>
        <w:pStyle w:val="Heading2"/>
        <w:numPr>
          <w:ilvl w:val="0"/>
          <w:numId w:val="25"/>
        </w:numPr>
        <w:rPr>
          <w:rFonts w:asciiTheme="minorHAnsi" w:hAnsiTheme="minorHAnsi" w:cstheme="minorHAnsi"/>
          <w:sz w:val="22"/>
          <w:szCs w:val="22"/>
        </w:rPr>
      </w:pPr>
      <w:r w:rsidRPr="00D127DC">
        <w:rPr>
          <w:rFonts w:asciiTheme="minorHAnsi" w:hAnsiTheme="minorHAnsi" w:cstheme="minorHAnsi"/>
          <w:color w:val="2F5496" w:themeColor="accent5" w:themeShade="BF"/>
          <w:sz w:val="22"/>
          <w:szCs w:val="22"/>
        </w:rPr>
        <w:t>How to Make a Whistleblower Disclosure</w:t>
      </w:r>
    </w:p>
    <w:p w14:paraId="103E1FEF" w14:textId="77777777" w:rsidR="007840E9" w:rsidRPr="003E07A3" w:rsidRDefault="007840E9" w:rsidP="007840E9">
      <w:pPr>
        <w:pStyle w:val="ListParagraph"/>
        <w:ind w:left="0"/>
        <w:rPr>
          <w:rFonts w:cstheme="minorHAnsi"/>
          <w:sz w:val="22"/>
          <w:szCs w:val="22"/>
        </w:rPr>
      </w:pPr>
    </w:p>
    <w:p w14:paraId="2D4D9361" w14:textId="64A32066" w:rsidR="007840E9" w:rsidRPr="003E07A3" w:rsidRDefault="007840E9" w:rsidP="007840E9">
      <w:pPr>
        <w:pStyle w:val="BodyText"/>
        <w:jc w:val="both"/>
        <w:rPr>
          <w:rFonts w:asciiTheme="minorHAnsi" w:hAnsiTheme="minorHAnsi" w:cstheme="minorHAnsi"/>
          <w:sz w:val="22"/>
          <w:szCs w:val="22"/>
        </w:rPr>
      </w:pPr>
      <w:bookmarkStart w:id="9" w:name="_Hlk29281120"/>
      <w:r w:rsidRPr="003E07A3">
        <w:rPr>
          <w:rFonts w:asciiTheme="minorHAnsi" w:hAnsiTheme="minorHAnsi" w:cstheme="minorHAnsi"/>
          <w:sz w:val="22"/>
          <w:szCs w:val="22"/>
        </w:rPr>
        <w:t>You can submit a whistleblower disclosure directly to</w:t>
      </w:r>
      <w:bookmarkEnd w:id="9"/>
      <w:r w:rsidRPr="003E07A3">
        <w:rPr>
          <w:rFonts w:asciiTheme="minorHAnsi" w:hAnsiTheme="minorHAnsi" w:cstheme="minorHAnsi"/>
          <w:sz w:val="22"/>
          <w:szCs w:val="22"/>
        </w:rPr>
        <w:t xml:space="preserve"> one of the following </w:t>
      </w:r>
      <w:proofErr w:type="gramStart"/>
      <w:r w:rsidR="00157186">
        <w:rPr>
          <w:rFonts w:asciiTheme="minorHAnsi" w:hAnsiTheme="minorHAnsi" w:cstheme="minorHAnsi"/>
          <w:sz w:val="22"/>
          <w:szCs w:val="22"/>
        </w:rPr>
        <w:t xml:space="preserve">Whistleblower  </w:t>
      </w:r>
      <w:r w:rsidR="000A1548" w:rsidRPr="003E07A3">
        <w:rPr>
          <w:rFonts w:asciiTheme="minorHAnsi" w:hAnsiTheme="minorHAnsi" w:cstheme="minorHAnsi"/>
          <w:sz w:val="22"/>
          <w:szCs w:val="22"/>
        </w:rPr>
        <w:t>Protection</w:t>
      </w:r>
      <w:proofErr w:type="gramEnd"/>
      <w:r w:rsidR="00157186">
        <w:rPr>
          <w:rFonts w:asciiTheme="minorHAnsi" w:hAnsiTheme="minorHAnsi" w:cstheme="minorHAnsi"/>
          <w:sz w:val="22"/>
          <w:szCs w:val="22"/>
        </w:rPr>
        <w:t xml:space="preserve"> </w:t>
      </w:r>
      <w:r w:rsidR="000A1548" w:rsidRPr="003E07A3">
        <w:rPr>
          <w:rFonts w:asciiTheme="minorHAnsi" w:hAnsiTheme="minorHAnsi" w:cstheme="minorHAnsi"/>
          <w:sz w:val="22"/>
          <w:szCs w:val="22"/>
        </w:rPr>
        <w:t>Officer</w:t>
      </w:r>
      <w:r w:rsidRPr="003E07A3">
        <w:rPr>
          <w:rFonts w:asciiTheme="minorHAnsi" w:hAnsiTheme="minorHAnsi" w:cstheme="minorHAnsi"/>
          <w:sz w:val="22"/>
          <w:szCs w:val="22"/>
        </w:rPr>
        <w:t>s:</w:t>
      </w:r>
    </w:p>
    <w:p w14:paraId="141BB09B" w14:textId="180DF2B4" w:rsidR="007840E9" w:rsidRPr="003E07A3" w:rsidRDefault="007840E9" w:rsidP="007840E9">
      <w:pPr>
        <w:pStyle w:val="BodyText"/>
        <w:ind w:left="567"/>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531"/>
        <w:gridCol w:w="4678"/>
      </w:tblGrid>
      <w:tr w:rsidR="00611D41" w:rsidRPr="003E07A3" w14:paraId="651B8D40" w14:textId="77777777" w:rsidTr="00611D41">
        <w:tc>
          <w:tcPr>
            <w:tcW w:w="4531" w:type="dxa"/>
          </w:tcPr>
          <w:p w14:paraId="697153B4" w14:textId="77777777" w:rsidR="00611D41" w:rsidRPr="003E07A3" w:rsidRDefault="00611D41" w:rsidP="00611D41">
            <w:pPr>
              <w:rPr>
                <w:rFonts w:cstheme="minorHAnsi"/>
                <w:sz w:val="22"/>
                <w:szCs w:val="22"/>
              </w:rPr>
            </w:pPr>
            <w:bookmarkStart w:id="10" w:name="_Hlk29281130"/>
            <w:r>
              <w:rPr>
                <w:rFonts w:cstheme="minorHAnsi"/>
                <w:sz w:val="22"/>
                <w:szCs w:val="22"/>
              </w:rPr>
              <w:lastRenderedPageBreak/>
              <w:t>Michele Bell</w:t>
            </w:r>
          </w:p>
          <w:p w14:paraId="3BA4FDFA" w14:textId="77777777" w:rsidR="00611D41" w:rsidRPr="003E07A3" w:rsidRDefault="00611D41" w:rsidP="00611D41">
            <w:pPr>
              <w:rPr>
                <w:rFonts w:cstheme="minorHAnsi"/>
                <w:sz w:val="22"/>
                <w:szCs w:val="22"/>
              </w:rPr>
            </w:pPr>
            <w:r>
              <w:rPr>
                <w:rFonts w:cstheme="minorHAnsi"/>
                <w:sz w:val="22"/>
                <w:szCs w:val="22"/>
              </w:rPr>
              <w:t>CEO</w:t>
            </w:r>
          </w:p>
          <w:p w14:paraId="43B034A4" w14:textId="77777777" w:rsidR="00611D41" w:rsidRPr="003E07A3" w:rsidRDefault="00611D41" w:rsidP="00611D41">
            <w:pPr>
              <w:rPr>
                <w:rFonts w:cstheme="minorHAnsi"/>
                <w:sz w:val="22"/>
                <w:szCs w:val="22"/>
              </w:rPr>
            </w:pPr>
            <w:r>
              <w:rPr>
                <w:rFonts w:cstheme="minorHAnsi"/>
                <w:sz w:val="22"/>
                <w:szCs w:val="22"/>
              </w:rPr>
              <w:t>(02) 9988 4966</w:t>
            </w:r>
          </w:p>
          <w:p w14:paraId="59E042BB" w14:textId="2D2C8B38" w:rsidR="00611D41" w:rsidRPr="003E07A3" w:rsidRDefault="008F3FDD" w:rsidP="00611D41">
            <w:pPr>
              <w:rPr>
                <w:rFonts w:cstheme="minorHAnsi"/>
                <w:sz w:val="22"/>
                <w:szCs w:val="22"/>
              </w:rPr>
            </w:pPr>
            <w:r>
              <w:rPr>
                <w:rFonts w:cstheme="minorHAnsi"/>
                <w:sz w:val="22"/>
                <w:szCs w:val="22"/>
              </w:rPr>
              <w:t>mbell@e</w:t>
            </w:r>
            <w:r w:rsidR="00D12C9F">
              <w:rPr>
                <w:rFonts w:cstheme="minorHAnsi"/>
                <w:sz w:val="22"/>
                <w:szCs w:val="22"/>
              </w:rPr>
              <w:t>lektos</w:t>
            </w:r>
            <w:r w:rsidR="00611D41">
              <w:rPr>
                <w:rFonts w:cstheme="minorHAnsi"/>
                <w:sz w:val="22"/>
                <w:szCs w:val="22"/>
              </w:rPr>
              <w:t>.org.au</w:t>
            </w:r>
          </w:p>
          <w:p w14:paraId="20871D0C" w14:textId="0B6CE0E5" w:rsidR="00611D41" w:rsidRPr="003E07A3" w:rsidRDefault="00611D41" w:rsidP="00611D41">
            <w:pPr>
              <w:pStyle w:val="ListParagraph"/>
              <w:ind w:left="0"/>
              <w:jc w:val="both"/>
              <w:rPr>
                <w:rFonts w:cstheme="minorHAnsi"/>
                <w:sz w:val="22"/>
                <w:szCs w:val="22"/>
              </w:rPr>
            </w:pPr>
            <w:r>
              <w:rPr>
                <w:rFonts w:cstheme="minorHAnsi"/>
                <w:sz w:val="22"/>
                <w:szCs w:val="22"/>
              </w:rPr>
              <w:t>PO Box 107 St Ives NSW 2075</w:t>
            </w:r>
          </w:p>
        </w:tc>
        <w:tc>
          <w:tcPr>
            <w:tcW w:w="4678" w:type="dxa"/>
          </w:tcPr>
          <w:p w14:paraId="362EE81D" w14:textId="77777777" w:rsidR="00611D41" w:rsidRDefault="00611D41" w:rsidP="00611D41">
            <w:pPr>
              <w:rPr>
                <w:rFonts w:cstheme="minorHAnsi"/>
                <w:sz w:val="22"/>
                <w:szCs w:val="22"/>
              </w:rPr>
            </w:pPr>
            <w:r>
              <w:rPr>
                <w:rFonts w:cstheme="minorHAnsi"/>
                <w:sz w:val="22"/>
                <w:szCs w:val="22"/>
              </w:rPr>
              <w:t>Maddie Aitken</w:t>
            </w:r>
          </w:p>
          <w:p w14:paraId="408B5E6D" w14:textId="77777777" w:rsidR="00611D41" w:rsidRPr="003E07A3" w:rsidRDefault="00611D41" w:rsidP="00611D41">
            <w:pPr>
              <w:rPr>
                <w:rFonts w:cstheme="minorHAnsi"/>
                <w:sz w:val="22"/>
                <w:szCs w:val="22"/>
              </w:rPr>
            </w:pPr>
            <w:r>
              <w:rPr>
                <w:rFonts w:cstheme="minorHAnsi"/>
                <w:sz w:val="22"/>
                <w:szCs w:val="22"/>
              </w:rPr>
              <w:t>Quality Manager</w:t>
            </w:r>
          </w:p>
          <w:p w14:paraId="3DB256C9" w14:textId="77777777" w:rsidR="00611D41" w:rsidRPr="003E07A3" w:rsidRDefault="00611D41" w:rsidP="00611D41">
            <w:pPr>
              <w:rPr>
                <w:rFonts w:cstheme="minorHAnsi"/>
                <w:sz w:val="22"/>
                <w:szCs w:val="22"/>
              </w:rPr>
            </w:pPr>
            <w:r>
              <w:rPr>
                <w:rFonts w:cstheme="minorHAnsi"/>
                <w:sz w:val="22"/>
                <w:szCs w:val="22"/>
              </w:rPr>
              <w:t>(02) 9988 4966</w:t>
            </w:r>
          </w:p>
          <w:p w14:paraId="7DB83907" w14:textId="26A88006" w:rsidR="00611D41" w:rsidRPr="003E07A3" w:rsidRDefault="00611D41" w:rsidP="00611D41">
            <w:pPr>
              <w:rPr>
                <w:rFonts w:cstheme="minorHAnsi"/>
                <w:sz w:val="22"/>
                <w:szCs w:val="22"/>
              </w:rPr>
            </w:pPr>
            <w:r>
              <w:rPr>
                <w:rFonts w:cstheme="minorHAnsi"/>
                <w:sz w:val="22"/>
                <w:szCs w:val="22"/>
              </w:rPr>
              <w:t>maddie.aitken@</w:t>
            </w:r>
            <w:r w:rsidR="008F3FDD">
              <w:rPr>
                <w:rFonts w:cstheme="minorHAnsi"/>
                <w:sz w:val="22"/>
                <w:szCs w:val="22"/>
              </w:rPr>
              <w:t>knc</w:t>
            </w:r>
            <w:r>
              <w:rPr>
                <w:rFonts w:cstheme="minorHAnsi"/>
                <w:sz w:val="22"/>
                <w:szCs w:val="22"/>
              </w:rPr>
              <w:t>.org.au</w:t>
            </w:r>
          </w:p>
          <w:p w14:paraId="30E56014" w14:textId="1F70C3D8" w:rsidR="00611D41" w:rsidRPr="003E07A3" w:rsidRDefault="00611D41" w:rsidP="00611D41">
            <w:pPr>
              <w:pStyle w:val="ListParagraph"/>
              <w:ind w:left="0"/>
              <w:jc w:val="both"/>
              <w:rPr>
                <w:rFonts w:cstheme="minorHAnsi"/>
                <w:sz w:val="22"/>
                <w:szCs w:val="22"/>
              </w:rPr>
            </w:pPr>
            <w:r>
              <w:rPr>
                <w:rFonts w:cstheme="minorHAnsi"/>
                <w:sz w:val="22"/>
                <w:szCs w:val="22"/>
              </w:rPr>
              <w:t>PO Box 107 St Ives NSW 2075</w:t>
            </w:r>
          </w:p>
        </w:tc>
      </w:tr>
      <w:bookmarkEnd w:id="10"/>
    </w:tbl>
    <w:p w14:paraId="2CE7A386" w14:textId="77777777" w:rsidR="007840E9" w:rsidRPr="003E07A3" w:rsidRDefault="007840E9" w:rsidP="007840E9">
      <w:pPr>
        <w:pStyle w:val="BodyText"/>
        <w:jc w:val="both"/>
        <w:rPr>
          <w:rFonts w:asciiTheme="minorHAnsi" w:hAnsiTheme="minorHAnsi" w:cstheme="minorHAnsi"/>
          <w:sz w:val="22"/>
          <w:szCs w:val="22"/>
          <w:highlight w:val="lightGray"/>
        </w:rPr>
      </w:pPr>
    </w:p>
    <w:p w14:paraId="233F6647" w14:textId="1881F494" w:rsidR="00153A8E" w:rsidRPr="003E07A3" w:rsidRDefault="007840E9" w:rsidP="007840E9">
      <w:pPr>
        <w:pStyle w:val="BodyText"/>
        <w:jc w:val="both"/>
        <w:rPr>
          <w:rFonts w:asciiTheme="minorHAnsi" w:hAnsiTheme="minorHAnsi" w:cstheme="minorHAnsi"/>
          <w:sz w:val="22"/>
          <w:szCs w:val="22"/>
        </w:rPr>
      </w:pPr>
      <w:r w:rsidRPr="003E07A3">
        <w:rPr>
          <w:rFonts w:asciiTheme="minorHAnsi" w:hAnsiTheme="minorHAnsi" w:cstheme="minorHAnsi"/>
          <w:sz w:val="22"/>
          <w:szCs w:val="22"/>
        </w:rPr>
        <w:t>You may</w:t>
      </w:r>
      <w:r w:rsidR="00153A8E" w:rsidRPr="003E07A3">
        <w:rPr>
          <w:rFonts w:asciiTheme="minorHAnsi" w:hAnsiTheme="minorHAnsi" w:cstheme="minorHAnsi"/>
          <w:sz w:val="22"/>
          <w:szCs w:val="22"/>
        </w:rPr>
        <w:t xml:space="preserve"> provide</w:t>
      </w:r>
      <w:r w:rsidRPr="003E07A3">
        <w:rPr>
          <w:rFonts w:asciiTheme="minorHAnsi" w:hAnsiTheme="minorHAnsi" w:cstheme="minorHAnsi"/>
          <w:sz w:val="22"/>
          <w:szCs w:val="22"/>
        </w:rPr>
        <w:t xml:space="preserve"> </w:t>
      </w:r>
      <w:r w:rsidR="00153A8E" w:rsidRPr="003E07A3">
        <w:rPr>
          <w:rFonts w:asciiTheme="minorHAnsi" w:hAnsiTheme="minorHAnsi" w:cstheme="minorHAnsi"/>
          <w:sz w:val="22"/>
          <w:szCs w:val="22"/>
        </w:rPr>
        <w:t xml:space="preserve">a whistleblower disclosure </w:t>
      </w:r>
      <w:r w:rsidRPr="003E07A3">
        <w:rPr>
          <w:rFonts w:asciiTheme="minorHAnsi" w:hAnsiTheme="minorHAnsi" w:cstheme="minorHAnsi"/>
          <w:sz w:val="22"/>
          <w:szCs w:val="22"/>
        </w:rPr>
        <w:t>anonymous</w:t>
      </w:r>
      <w:r w:rsidR="00153A8E" w:rsidRPr="003E07A3">
        <w:rPr>
          <w:rFonts w:asciiTheme="minorHAnsi" w:hAnsiTheme="minorHAnsi" w:cstheme="minorHAnsi"/>
          <w:sz w:val="22"/>
          <w:szCs w:val="22"/>
        </w:rPr>
        <w:t>ly</w:t>
      </w:r>
      <w:r w:rsidR="00476998" w:rsidRPr="003E07A3">
        <w:rPr>
          <w:rFonts w:asciiTheme="minorHAnsi" w:hAnsiTheme="minorHAnsi" w:cstheme="minorHAnsi"/>
          <w:sz w:val="22"/>
          <w:szCs w:val="22"/>
        </w:rPr>
        <w:t>. Y</w:t>
      </w:r>
      <w:r w:rsidR="008C501B" w:rsidRPr="003E07A3">
        <w:rPr>
          <w:rFonts w:asciiTheme="minorHAnsi" w:hAnsiTheme="minorHAnsi" w:cstheme="minorHAnsi"/>
          <w:sz w:val="22"/>
          <w:szCs w:val="22"/>
        </w:rPr>
        <w:t>ou may also provide non-identifying contact details when you make a disclosure</w:t>
      </w:r>
      <w:r w:rsidRPr="003E07A3">
        <w:rPr>
          <w:rFonts w:asciiTheme="minorHAnsi" w:hAnsiTheme="minorHAnsi" w:cstheme="minorHAnsi"/>
          <w:sz w:val="22"/>
          <w:szCs w:val="22"/>
        </w:rPr>
        <w:t>. Depending on the method</w:t>
      </w:r>
      <w:r w:rsidR="00632281" w:rsidRPr="003E07A3">
        <w:rPr>
          <w:rFonts w:asciiTheme="minorHAnsi" w:hAnsiTheme="minorHAnsi" w:cstheme="minorHAnsi"/>
          <w:sz w:val="22"/>
          <w:szCs w:val="22"/>
        </w:rPr>
        <w:t xml:space="preserve"> that</w:t>
      </w:r>
      <w:r w:rsidRPr="003E07A3">
        <w:rPr>
          <w:rFonts w:asciiTheme="minorHAnsi" w:hAnsiTheme="minorHAnsi" w:cstheme="minorHAnsi"/>
          <w:sz w:val="22"/>
          <w:szCs w:val="22"/>
        </w:rPr>
        <w:t xml:space="preserve"> </w:t>
      </w:r>
      <w:r w:rsidR="00153A8E" w:rsidRPr="003E07A3">
        <w:rPr>
          <w:rFonts w:asciiTheme="minorHAnsi" w:hAnsiTheme="minorHAnsi" w:cstheme="minorHAnsi"/>
          <w:sz w:val="22"/>
          <w:szCs w:val="22"/>
        </w:rPr>
        <w:t xml:space="preserve">you use to </w:t>
      </w:r>
      <w:r w:rsidRPr="003E07A3">
        <w:rPr>
          <w:rFonts w:asciiTheme="minorHAnsi" w:hAnsiTheme="minorHAnsi" w:cstheme="minorHAnsi"/>
          <w:sz w:val="22"/>
          <w:szCs w:val="22"/>
        </w:rPr>
        <w:t xml:space="preserve">contact </w:t>
      </w:r>
      <w:r w:rsidR="00153A8E" w:rsidRPr="003E07A3">
        <w:rPr>
          <w:rFonts w:asciiTheme="minorHAnsi" w:hAnsiTheme="minorHAnsi" w:cstheme="minorHAnsi"/>
          <w:sz w:val="22"/>
          <w:szCs w:val="22"/>
        </w:rPr>
        <w:t xml:space="preserve">a </w:t>
      </w:r>
      <w:r w:rsidR="00157186">
        <w:rPr>
          <w:rFonts w:asciiTheme="minorHAnsi" w:hAnsiTheme="minorHAnsi" w:cstheme="minorHAnsi"/>
          <w:sz w:val="22"/>
          <w:szCs w:val="22"/>
        </w:rPr>
        <w:t>Whistleblower Protection Officer</w:t>
      </w:r>
      <w:r w:rsidRPr="003E07A3">
        <w:rPr>
          <w:rFonts w:asciiTheme="minorHAnsi" w:hAnsiTheme="minorHAnsi" w:cstheme="minorHAnsi"/>
          <w:sz w:val="22"/>
          <w:szCs w:val="22"/>
        </w:rPr>
        <w:t xml:space="preserve"> to make an anonymous disclosure, we may not be able to contact you if we need further information from you, which may make it more difficult for us to investigate your disclosure</w:t>
      </w:r>
      <w:r w:rsidR="00153A8E" w:rsidRPr="003E07A3">
        <w:rPr>
          <w:rFonts w:asciiTheme="minorHAnsi" w:hAnsiTheme="minorHAnsi" w:cstheme="minorHAnsi"/>
          <w:sz w:val="22"/>
          <w:szCs w:val="22"/>
        </w:rPr>
        <w:t xml:space="preserve"> and</w:t>
      </w:r>
      <w:r w:rsidRPr="003E07A3">
        <w:rPr>
          <w:rFonts w:asciiTheme="minorHAnsi" w:hAnsiTheme="minorHAnsi" w:cstheme="minorHAnsi"/>
          <w:sz w:val="22"/>
          <w:szCs w:val="22"/>
        </w:rPr>
        <w:t xml:space="preserve"> </w:t>
      </w:r>
      <w:r w:rsidR="00153A8E" w:rsidRPr="003E07A3">
        <w:rPr>
          <w:rFonts w:asciiTheme="minorHAnsi" w:hAnsiTheme="minorHAnsi" w:cstheme="minorHAnsi"/>
          <w:sz w:val="22"/>
          <w:szCs w:val="22"/>
        </w:rPr>
        <w:t>w</w:t>
      </w:r>
      <w:r w:rsidRPr="003E07A3">
        <w:rPr>
          <w:rFonts w:asciiTheme="minorHAnsi" w:hAnsiTheme="minorHAnsi" w:cstheme="minorHAnsi"/>
          <w:sz w:val="22"/>
          <w:szCs w:val="22"/>
        </w:rPr>
        <w:t xml:space="preserve">e may not be able to advise you of the outcome of the investigation. </w:t>
      </w:r>
    </w:p>
    <w:p w14:paraId="09472CD2" w14:textId="77777777" w:rsidR="00476998" w:rsidRPr="003E07A3" w:rsidRDefault="00476998" w:rsidP="007840E9">
      <w:pPr>
        <w:pStyle w:val="BodyText"/>
        <w:jc w:val="both"/>
        <w:rPr>
          <w:rFonts w:asciiTheme="minorHAnsi" w:hAnsiTheme="minorHAnsi" w:cstheme="minorHAnsi"/>
          <w:sz w:val="22"/>
          <w:szCs w:val="22"/>
        </w:rPr>
      </w:pPr>
    </w:p>
    <w:p w14:paraId="4D7921C6" w14:textId="1C65D272" w:rsidR="007840E9" w:rsidRPr="003E07A3" w:rsidRDefault="007840E9" w:rsidP="007840E9">
      <w:pPr>
        <w:pStyle w:val="BodyText"/>
        <w:jc w:val="both"/>
        <w:rPr>
          <w:rFonts w:asciiTheme="minorHAnsi" w:hAnsiTheme="minorHAnsi" w:cstheme="minorHAnsi"/>
          <w:sz w:val="22"/>
          <w:szCs w:val="22"/>
        </w:rPr>
      </w:pPr>
      <w:r w:rsidRPr="003E07A3">
        <w:rPr>
          <w:rFonts w:asciiTheme="minorHAnsi" w:hAnsiTheme="minorHAnsi" w:cstheme="minorHAnsi"/>
          <w:sz w:val="22"/>
          <w:szCs w:val="22"/>
        </w:rPr>
        <w:t xml:space="preserve">If you provide your identity, this will help us to oversee your wellbeing. </w:t>
      </w:r>
    </w:p>
    <w:p w14:paraId="3B117775" w14:textId="77777777" w:rsidR="007840E9" w:rsidRPr="003E07A3" w:rsidRDefault="007840E9" w:rsidP="007840E9">
      <w:pPr>
        <w:pStyle w:val="BodyText"/>
        <w:jc w:val="both"/>
        <w:rPr>
          <w:rFonts w:asciiTheme="minorHAnsi" w:hAnsiTheme="minorHAnsi" w:cstheme="minorHAnsi"/>
          <w:sz w:val="22"/>
          <w:szCs w:val="22"/>
          <w:highlight w:val="lightGray"/>
        </w:rPr>
      </w:pPr>
    </w:p>
    <w:p w14:paraId="2B80EFF6" w14:textId="3A33E29D" w:rsidR="007840E9" w:rsidRPr="003E07A3" w:rsidRDefault="00616B04" w:rsidP="001F7405">
      <w:pPr>
        <w:pStyle w:val="ListParagraph"/>
        <w:ind w:left="0"/>
        <w:jc w:val="both"/>
        <w:rPr>
          <w:rFonts w:cstheme="minorHAnsi"/>
          <w:b/>
          <w:bCs/>
          <w:sz w:val="22"/>
          <w:szCs w:val="22"/>
        </w:rPr>
      </w:pPr>
      <w:r w:rsidRPr="003E07A3">
        <w:rPr>
          <w:rFonts w:cstheme="minorHAnsi"/>
          <w:sz w:val="22"/>
          <w:szCs w:val="22"/>
        </w:rPr>
        <w:t xml:space="preserve">You may also provide a whistleblower disclosure to </w:t>
      </w:r>
      <w:r w:rsidR="00476998" w:rsidRPr="003E07A3">
        <w:rPr>
          <w:rFonts w:cstheme="minorHAnsi"/>
          <w:sz w:val="22"/>
          <w:szCs w:val="22"/>
        </w:rPr>
        <w:t>any of the eligible recipients listed in Part 3 above.</w:t>
      </w:r>
    </w:p>
    <w:p w14:paraId="0C82821E" w14:textId="77777777" w:rsidR="007840E9" w:rsidRPr="003E07A3" w:rsidRDefault="007840E9" w:rsidP="007840E9">
      <w:pPr>
        <w:widowControl w:val="0"/>
        <w:autoSpaceDE w:val="0"/>
        <w:autoSpaceDN w:val="0"/>
        <w:jc w:val="both"/>
        <w:rPr>
          <w:rFonts w:cstheme="minorHAnsi"/>
          <w:b/>
          <w:sz w:val="22"/>
          <w:szCs w:val="22"/>
        </w:rPr>
      </w:pPr>
    </w:p>
    <w:p w14:paraId="05C672E6" w14:textId="77777777" w:rsidR="007840E9" w:rsidRPr="003E07A3" w:rsidRDefault="007840E9" w:rsidP="007840E9">
      <w:pPr>
        <w:widowControl w:val="0"/>
        <w:autoSpaceDE w:val="0"/>
        <w:autoSpaceDN w:val="0"/>
        <w:jc w:val="both"/>
        <w:rPr>
          <w:rFonts w:cstheme="minorHAnsi"/>
          <w:b/>
          <w:sz w:val="22"/>
          <w:szCs w:val="22"/>
        </w:rPr>
      </w:pPr>
      <w:r w:rsidRPr="003E07A3">
        <w:rPr>
          <w:rFonts w:cstheme="minorHAnsi"/>
          <w:b/>
          <w:sz w:val="22"/>
          <w:szCs w:val="22"/>
        </w:rPr>
        <w:t>Information to Provide in a Whistleblower Disclosure</w:t>
      </w:r>
    </w:p>
    <w:p w14:paraId="2932854C" w14:textId="77777777" w:rsidR="007840E9" w:rsidRPr="003E07A3" w:rsidRDefault="007840E9" w:rsidP="007840E9">
      <w:pPr>
        <w:widowControl w:val="0"/>
        <w:autoSpaceDE w:val="0"/>
        <w:autoSpaceDN w:val="0"/>
        <w:jc w:val="both"/>
        <w:rPr>
          <w:rFonts w:cstheme="minorHAnsi"/>
          <w:b/>
          <w:sz w:val="22"/>
          <w:szCs w:val="22"/>
        </w:rPr>
      </w:pPr>
    </w:p>
    <w:p w14:paraId="7B0CAF96" w14:textId="77777777" w:rsidR="00616B04" w:rsidRPr="003E07A3" w:rsidRDefault="00616B04" w:rsidP="00616B04">
      <w:pPr>
        <w:widowControl w:val="0"/>
        <w:autoSpaceDE w:val="0"/>
        <w:autoSpaceDN w:val="0"/>
        <w:jc w:val="both"/>
        <w:rPr>
          <w:rFonts w:cstheme="minorHAnsi"/>
          <w:bCs/>
          <w:sz w:val="22"/>
          <w:szCs w:val="22"/>
        </w:rPr>
      </w:pPr>
      <w:r w:rsidRPr="003E07A3">
        <w:rPr>
          <w:rFonts w:cstheme="minorHAnsi"/>
          <w:bCs/>
          <w:sz w:val="22"/>
          <w:szCs w:val="22"/>
        </w:rPr>
        <w:t>For a whistleblower disclosure to be investigated it must contain enough information to form a reasonable basis for investigation. This includes any known details about the events underlying the actual or suspected wrongdoing, including:</w:t>
      </w:r>
    </w:p>
    <w:p w14:paraId="30B912A4" w14:textId="77777777" w:rsidR="00616B04" w:rsidRPr="003E07A3" w:rsidRDefault="00616B04" w:rsidP="00616B04">
      <w:pPr>
        <w:widowControl w:val="0"/>
        <w:autoSpaceDE w:val="0"/>
        <w:autoSpaceDN w:val="0"/>
        <w:jc w:val="both"/>
        <w:rPr>
          <w:rFonts w:cstheme="minorHAnsi"/>
          <w:bCs/>
          <w:sz w:val="22"/>
          <w:szCs w:val="22"/>
        </w:rPr>
      </w:pPr>
    </w:p>
    <w:p w14:paraId="470CEEE0" w14:textId="77777777" w:rsidR="00616B04" w:rsidRPr="003E07A3" w:rsidRDefault="00616B04" w:rsidP="00531319">
      <w:pPr>
        <w:pStyle w:val="ListParagraph"/>
        <w:widowControl w:val="0"/>
        <w:numPr>
          <w:ilvl w:val="0"/>
          <w:numId w:val="37"/>
        </w:numPr>
        <w:autoSpaceDE w:val="0"/>
        <w:autoSpaceDN w:val="0"/>
        <w:jc w:val="both"/>
        <w:rPr>
          <w:rFonts w:cstheme="minorHAnsi"/>
          <w:sz w:val="22"/>
          <w:szCs w:val="22"/>
        </w:rPr>
      </w:pPr>
      <w:r w:rsidRPr="003E07A3">
        <w:rPr>
          <w:rFonts w:cstheme="minorHAnsi"/>
          <w:sz w:val="22"/>
          <w:szCs w:val="22"/>
        </w:rPr>
        <w:t>a description of the events or activities, including locations</w:t>
      </w:r>
    </w:p>
    <w:p w14:paraId="5634E449" w14:textId="77777777" w:rsidR="00616B04" w:rsidRPr="003E07A3" w:rsidRDefault="00616B04" w:rsidP="00531319">
      <w:pPr>
        <w:pStyle w:val="ListParagraph"/>
        <w:widowControl w:val="0"/>
        <w:numPr>
          <w:ilvl w:val="0"/>
          <w:numId w:val="37"/>
        </w:numPr>
        <w:autoSpaceDE w:val="0"/>
        <w:autoSpaceDN w:val="0"/>
        <w:jc w:val="both"/>
        <w:rPr>
          <w:rFonts w:cstheme="minorHAnsi"/>
          <w:sz w:val="22"/>
          <w:szCs w:val="22"/>
        </w:rPr>
      </w:pPr>
      <w:r w:rsidRPr="003E07A3">
        <w:rPr>
          <w:rFonts w:cstheme="minorHAnsi"/>
          <w:sz w:val="22"/>
          <w:szCs w:val="22"/>
        </w:rPr>
        <w:t>the names of the people involved and their roles</w:t>
      </w:r>
    </w:p>
    <w:p w14:paraId="4626A75A" w14:textId="77777777" w:rsidR="00616B04" w:rsidRPr="003E07A3" w:rsidRDefault="00616B04" w:rsidP="00531319">
      <w:pPr>
        <w:pStyle w:val="ListParagraph"/>
        <w:widowControl w:val="0"/>
        <w:numPr>
          <w:ilvl w:val="0"/>
          <w:numId w:val="37"/>
        </w:numPr>
        <w:autoSpaceDE w:val="0"/>
        <w:autoSpaceDN w:val="0"/>
        <w:jc w:val="both"/>
        <w:rPr>
          <w:rFonts w:cstheme="minorHAnsi"/>
          <w:sz w:val="22"/>
          <w:szCs w:val="22"/>
        </w:rPr>
      </w:pPr>
      <w:r w:rsidRPr="003E07A3">
        <w:rPr>
          <w:rFonts w:cstheme="minorHAnsi"/>
          <w:sz w:val="22"/>
          <w:szCs w:val="22"/>
        </w:rPr>
        <w:t>relevant dates and times</w:t>
      </w:r>
    </w:p>
    <w:p w14:paraId="53EEF193" w14:textId="77777777" w:rsidR="00616B04" w:rsidRPr="003E07A3" w:rsidRDefault="00616B04" w:rsidP="00531319">
      <w:pPr>
        <w:pStyle w:val="ListParagraph"/>
        <w:widowControl w:val="0"/>
        <w:numPr>
          <w:ilvl w:val="0"/>
          <w:numId w:val="37"/>
        </w:numPr>
        <w:autoSpaceDE w:val="0"/>
        <w:autoSpaceDN w:val="0"/>
        <w:jc w:val="both"/>
        <w:rPr>
          <w:rFonts w:cstheme="minorHAnsi"/>
          <w:sz w:val="22"/>
          <w:szCs w:val="22"/>
        </w:rPr>
      </w:pPr>
      <w:r w:rsidRPr="003E07A3">
        <w:rPr>
          <w:rFonts w:cstheme="minorHAnsi"/>
          <w:sz w:val="22"/>
          <w:szCs w:val="22"/>
        </w:rPr>
        <w:t>possible witnesses to the events</w:t>
      </w:r>
    </w:p>
    <w:p w14:paraId="10B671FE" w14:textId="77777777" w:rsidR="00616B04" w:rsidRPr="003E07A3" w:rsidRDefault="00616B04" w:rsidP="00531319">
      <w:pPr>
        <w:pStyle w:val="ListParagraph"/>
        <w:widowControl w:val="0"/>
        <w:numPr>
          <w:ilvl w:val="0"/>
          <w:numId w:val="37"/>
        </w:numPr>
        <w:autoSpaceDE w:val="0"/>
        <w:autoSpaceDN w:val="0"/>
        <w:jc w:val="both"/>
        <w:rPr>
          <w:rFonts w:cstheme="minorHAnsi"/>
          <w:sz w:val="22"/>
          <w:szCs w:val="22"/>
        </w:rPr>
      </w:pPr>
      <w:r w:rsidRPr="003E07A3">
        <w:rPr>
          <w:rFonts w:cstheme="minorHAnsi"/>
          <w:sz w:val="22"/>
          <w:szCs w:val="22"/>
        </w:rPr>
        <w:t>supporting documentary evidence of the events.</w:t>
      </w:r>
    </w:p>
    <w:p w14:paraId="423FCBBB" w14:textId="77777777" w:rsidR="00616B04" w:rsidRPr="003E07A3" w:rsidRDefault="00616B04" w:rsidP="00616B04">
      <w:pPr>
        <w:widowControl w:val="0"/>
        <w:autoSpaceDE w:val="0"/>
        <w:autoSpaceDN w:val="0"/>
        <w:jc w:val="both"/>
        <w:rPr>
          <w:rFonts w:cstheme="minorHAnsi"/>
          <w:bCs/>
          <w:sz w:val="22"/>
          <w:szCs w:val="22"/>
        </w:rPr>
      </w:pPr>
    </w:p>
    <w:p w14:paraId="24779017" w14:textId="6D59819C" w:rsidR="00616B04" w:rsidRPr="003E07A3" w:rsidRDefault="00616B04" w:rsidP="00616B04">
      <w:pPr>
        <w:pStyle w:val="ListParagraph"/>
        <w:ind w:left="0"/>
        <w:rPr>
          <w:rFonts w:cstheme="minorHAnsi"/>
          <w:b/>
          <w:bCs/>
          <w:sz w:val="22"/>
          <w:szCs w:val="22"/>
        </w:rPr>
      </w:pPr>
      <w:r w:rsidRPr="003E07A3">
        <w:rPr>
          <w:rFonts w:cstheme="minorHAnsi"/>
          <w:bCs/>
          <w:sz w:val="22"/>
          <w:szCs w:val="22"/>
        </w:rPr>
        <w:t xml:space="preserve">In your disclosure, include any steps </w:t>
      </w:r>
      <w:r w:rsidR="00557316" w:rsidRPr="003E07A3">
        <w:rPr>
          <w:rFonts w:cstheme="minorHAnsi"/>
          <w:bCs/>
          <w:sz w:val="22"/>
          <w:szCs w:val="22"/>
        </w:rPr>
        <w:t xml:space="preserve">that </w:t>
      </w:r>
      <w:r w:rsidRPr="003E07A3">
        <w:rPr>
          <w:rFonts w:cstheme="minorHAnsi"/>
          <w:bCs/>
          <w:sz w:val="22"/>
          <w:szCs w:val="22"/>
        </w:rPr>
        <w:t>you may already have taken to report the matter elsewhere or to resolve the concerns.</w:t>
      </w:r>
    </w:p>
    <w:p w14:paraId="7EC69E1D" w14:textId="77777777" w:rsidR="007840E9" w:rsidRPr="003E07A3" w:rsidRDefault="007840E9" w:rsidP="00226DC6">
      <w:pPr>
        <w:pStyle w:val="ListParagraph"/>
        <w:ind w:left="0"/>
        <w:rPr>
          <w:rFonts w:cstheme="minorHAnsi"/>
          <w:b/>
          <w:bCs/>
          <w:sz w:val="22"/>
          <w:szCs w:val="22"/>
        </w:rPr>
      </w:pPr>
    </w:p>
    <w:p w14:paraId="6F660893" w14:textId="6F574D5E" w:rsidR="006E215C" w:rsidRPr="00D127DC" w:rsidRDefault="008E12E4" w:rsidP="00616B04">
      <w:pPr>
        <w:pStyle w:val="Heading2"/>
        <w:numPr>
          <w:ilvl w:val="0"/>
          <w:numId w:val="25"/>
        </w:numPr>
        <w:rPr>
          <w:rFonts w:asciiTheme="minorHAnsi" w:hAnsiTheme="minorHAnsi" w:cstheme="minorHAnsi"/>
          <w:color w:val="2F5496" w:themeColor="accent5" w:themeShade="BF"/>
          <w:sz w:val="22"/>
          <w:szCs w:val="22"/>
        </w:rPr>
      </w:pPr>
      <w:r w:rsidRPr="00D127DC">
        <w:rPr>
          <w:rFonts w:asciiTheme="minorHAnsi" w:hAnsiTheme="minorHAnsi" w:cstheme="minorHAnsi"/>
          <w:color w:val="2F5496" w:themeColor="accent5" w:themeShade="BF"/>
          <w:sz w:val="22"/>
          <w:szCs w:val="22"/>
        </w:rPr>
        <w:t xml:space="preserve">Whistleblower Support and Protection </w:t>
      </w:r>
    </w:p>
    <w:p w14:paraId="109DA29F" w14:textId="77777777" w:rsidR="00616B04" w:rsidRPr="003E07A3" w:rsidRDefault="00616B04" w:rsidP="00616B04">
      <w:pPr>
        <w:pStyle w:val="BodyText"/>
        <w:jc w:val="both"/>
        <w:rPr>
          <w:rFonts w:asciiTheme="minorHAnsi" w:hAnsiTheme="minorHAnsi" w:cstheme="minorHAnsi"/>
          <w:sz w:val="22"/>
          <w:szCs w:val="22"/>
        </w:rPr>
      </w:pPr>
    </w:p>
    <w:p w14:paraId="040502CE" w14:textId="29E0E2BC" w:rsidR="00616B04" w:rsidRPr="003E07A3" w:rsidRDefault="00616B04" w:rsidP="00616B04">
      <w:pPr>
        <w:pStyle w:val="BodyText"/>
        <w:jc w:val="both"/>
        <w:rPr>
          <w:rFonts w:asciiTheme="minorHAnsi" w:hAnsiTheme="minorHAnsi" w:cstheme="minorHAnsi"/>
          <w:sz w:val="22"/>
          <w:szCs w:val="22"/>
        </w:rPr>
      </w:pPr>
      <w:r w:rsidRPr="003E07A3">
        <w:rPr>
          <w:rFonts w:asciiTheme="minorHAnsi" w:hAnsiTheme="minorHAnsi" w:cstheme="minorHAnsi"/>
          <w:sz w:val="22"/>
          <w:szCs w:val="22"/>
        </w:rPr>
        <w:t xml:space="preserve">We are committed to providing a supportive environment for any person making a whistleblower disclosure and we will always strive to ensure that every whistleblower is protected from detriment </w:t>
      </w:r>
      <w:proofErr w:type="gramStart"/>
      <w:r w:rsidRPr="003E07A3">
        <w:rPr>
          <w:rFonts w:asciiTheme="minorHAnsi" w:hAnsiTheme="minorHAnsi" w:cstheme="minorHAnsi"/>
          <w:sz w:val="22"/>
          <w:szCs w:val="22"/>
        </w:rPr>
        <w:t>as a result of</w:t>
      </w:r>
      <w:proofErr w:type="gramEnd"/>
      <w:r w:rsidRPr="003E07A3">
        <w:rPr>
          <w:rFonts w:asciiTheme="minorHAnsi" w:hAnsiTheme="minorHAnsi" w:cstheme="minorHAnsi"/>
          <w:sz w:val="22"/>
          <w:szCs w:val="22"/>
        </w:rPr>
        <w:t xml:space="preserve"> blowing the whistle. This includes protection from dismissal or demotion</w:t>
      </w:r>
      <w:r w:rsidR="00023E93" w:rsidRPr="003E07A3">
        <w:rPr>
          <w:rFonts w:asciiTheme="minorHAnsi" w:hAnsiTheme="minorHAnsi" w:cstheme="minorHAnsi"/>
          <w:sz w:val="22"/>
          <w:szCs w:val="22"/>
        </w:rPr>
        <w:t xml:space="preserve"> and from </w:t>
      </w:r>
      <w:r w:rsidRPr="003E07A3">
        <w:rPr>
          <w:rFonts w:asciiTheme="minorHAnsi" w:hAnsiTheme="minorHAnsi" w:cstheme="minorHAnsi"/>
          <w:sz w:val="22"/>
          <w:szCs w:val="22"/>
        </w:rPr>
        <w:t>any form of reprisal</w:t>
      </w:r>
      <w:r w:rsidR="00023E93" w:rsidRPr="003E07A3">
        <w:rPr>
          <w:rFonts w:asciiTheme="minorHAnsi" w:hAnsiTheme="minorHAnsi" w:cstheme="minorHAnsi"/>
          <w:sz w:val="22"/>
          <w:szCs w:val="22"/>
        </w:rPr>
        <w:t>,</w:t>
      </w:r>
      <w:r w:rsidRPr="003E07A3">
        <w:rPr>
          <w:rFonts w:asciiTheme="minorHAnsi" w:hAnsiTheme="minorHAnsi" w:cstheme="minorHAnsi"/>
          <w:sz w:val="22"/>
          <w:szCs w:val="22"/>
        </w:rPr>
        <w:t xml:space="preserve"> including retaliation, harassment or victimisation.</w:t>
      </w:r>
    </w:p>
    <w:p w14:paraId="4F495261" w14:textId="77777777" w:rsidR="00616B04" w:rsidRPr="003E07A3" w:rsidRDefault="00616B04" w:rsidP="00616B04">
      <w:pPr>
        <w:pStyle w:val="BodyText"/>
        <w:jc w:val="both"/>
        <w:rPr>
          <w:rFonts w:asciiTheme="minorHAnsi" w:hAnsiTheme="minorHAnsi" w:cstheme="minorHAnsi"/>
          <w:sz w:val="22"/>
          <w:szCs w:val="22"/>
        </w:rPr>
      </w:pPr>
    </w:p>
    <w:p w14:paraId="61045FC3" w14:textId="0CEE2ECD" w:rsidR="00616B04" w:rsidRPr="003E07A3" w:rsidRDefault="00616B04" w:rsidP="00616B04">
      <w:pPr>
        <w:rPr>
          <w:rFonts w:cstheme="minorHAnsi"/>
          <w:b/>
          <w:sz w:val="22"/>
          <w:szCs w:val="22"/>
        </w:rPr>
      </w:pPr>
      <w:r w:rsidRPr="003E07A3">
        <w:rPr>
          <w:rFonts w:cstheme="minorHAnsi"/>
          <w:b/>
          <w:sz w:val="22"/>
          <w:szCs w:val="22"/>
        </w:rPr>
        <w:t>Anonymity and Confidentiality</w:t>
      </w:r>
    </w:p>
    <w:p w14:paraId="7FDA9A8C" w14:textId="77777777" w:rsidR="00616B04" w:rsidRPr="003E07A3" w:rsidRDefault="00616B04" w:rsidP="00616B04">
      <w:pPr>
        <w:rPr>
          <w:rFonts w:cstheme="minorHAnsi"/>
          <w:sz w:val="22"/>
          <w:szCs w:val="22"/>
        </w:rPr>
      </w:pPr>
    </w:p>
    <w:p w14:paraId="0067DD7B" w14:textId="231BEB90" w:rsidR="00616B04" w:rsidRPr="003E07A3" w:rsidRDefault="00D12C9F" w:rsidP="007816A8">
      <w:pPr>
        <w:jc w:val="both"/>
        <w:rPr>
          <w:rFonts w:cstheme="minorHAnsi"/>
          <w:sz w:val="22"/>
          <w:szCs w:val="22"/>
        </w:rPr>
      </w:pPr>
      <w:proofErr w:type="spellStart"/>
      <w:r>
        <w:rPr>
          <w:rFonts w:cstheme="minorHAnsi"/>
          <w:sz w:val="22"/>
          <w:szCs w:val="22"/>
        </w:rPr>
        <w:t>E</w:t>
      </w:r>
      <w:r w:rsidR="008F3FDD">
        <w:rPr>
          <w:rFonts w:cstheme="minorHAnsi"/>
          <w:sz w:val="22"/>
          <w:szCs w:val="22"/>
        </w:rPr>
        <w:t>lektos</w:t>
      </w:r>
      <w:proofErr w:type="spellEnd"/>
      <w:r w:rsidR="00616B04" w:rsidRPr="003E07A3">
        <w:rPr>
          <w:rFonts w:cstheme="minorHAnsi"/>
          <w:sz w:val="22"/>
          <w:szCs w:val="22"/>
        </w:rPr>
        <w:t xml:space="preserve"> will, as far as reasonably possible, </w:t>
      </w:r>
      <w:r w:rsidR="00531319" w:rsidRPr="003E07A3">
        <w:rPr>
          <w:rFonts w:cstheme="minorHAnsi"/>
          <w:sz w:val="22"/>
          <w:szCs w:val="22"/>
        </w:rPr>
        <w:t>enable</w:t>
      </w:r>
      <w:r w:rsidR="00616B04" w:rsidRPr="003E07A3">
        <w:rPr>
          <w:rFonts w:cstheme="minorHAnsi"/>
          <w:sz w:val="22"/>
          <w:szCs w:val="22"/>
        </w:rPr>
        <w:t xml:space="preserve"> whistleblowers to make a disclosure anonymously and will take all reasonable steps to reduce the risk that the whistleblower will be identified </w:t>
      </w:r>
      <w:proofErr w:type="gramStart"/>
      <w:r w:rsidR="00616B04" w:rsidRPr="003E07A3">
        <w:rPr>
          <w:rFonts w:cstheme="minorHAnsi"/>
          <w:sz w:val="22"/>
          <w:szCs w:val="22"/>
        </w:rPr>
        <w:t>as a result of</w:t>
      </w:r>
      <w:proofErr w:type="gramEnd"/>
      <w:r w:rsidR="00616B04" w:rsidRPr="003E07A3">
        <w:rPr>
          <w:rFonts w:cstheme="minorHAnsi"/>
          <w:sz w:val="22"/>
          <w:szCs w:val="22"/>
        </w:rPr>
        <w:t xml:space="preserve"> the investigation</w:t>
      </w:r>
      <w:r w:rsidR="00C27618" w:rsidRPr="003E07A3">
        <w:rPr>
          <w:rFonts w:cstheme="minorHAnsi"/>
          <w:sz w:val="22"/>
          <w:szCs w:val="22"/>
        </w:rPr>
        <w:t xml:space="preserve"> of their disclosure</w:t>
      </w:r>
      <w:r w:rsidR="00616B04" w:rsidRPr="003E07A3">
        <w:rPr>
          <w:rFonts w:cstheme="minorHAnsi"/>
          <w:sz w:val="22"/>
          <w:szCs w:val="22"/>
        </w:rPr>
        <w:t xml:space="preserve">. </w:t>
      </w:r>
      <w:bookmarkStart w:id="11" w:name="_Hlk112937440"/>
      <w:r w:rsidR="0045039C">
        <w:rPr>
          <w:rFonts w:cstheme="minorHAnsi"/>
          <w:sz w:val="22"/>
          <w:szCs w:val="22"/>
        </w:rPr>
        <w:t xml:space="preserve">A disclosure that is eligible under the Corporations Act </w:t>
      </w:r>
      <w:bookmarkEnd w:id="11"/>
      <w:r w:rsidR="00D0445F">
        <w:rPr>
          <w:rFonts w:cstheme="minorHAnsi"/>
          <w:sz w:val="22"/>
          <w:szCs w:val="22"/>
        </w:rPr>
        <w:t xml:space="preserve">or the Aged Care Act </w:t>
      </w:r>
      <w:r w:rsidR="008F3FDD">
        <w:rPr>
          <w:rFonts w:cstheme="minorHAnsi"/>
          <w:sz w:val="22"/>
          <w:szCs w:val="22"/>
        </w:rPr>
        <w:t xml:space="preserve">or the NDIS Act </w:t>
      </w:r>
      <w:r w:rsidR="007816A8" w:rsidRPr="007816A8">
        <w:rPr>
          <w:rFonts w:cstheme="minorHAnsi"/>
          <w:sz w:val="22"/>
          <w:szCs w:val="22"/>
        </w:rPr>
        <w:t>can be made anonymously and still</w:t>
      </w:r>
      <w:r w:rsidR="007816A8">
        <w:rPr>
          <w:rFonts w:cstheme="minorHAnsi"/>
          <w:sz w:val="22"/>
          <w:szCs w:val="22"/>
        </w:rPr>
        <w:t xml:space="preserve"> </w:t>
      </w:r>
      <w:r w:rsidR="007816A8" w:rsidRPr="007816A8">
        <w:rPr>
          <w:rFonts w:cstheme="minorHAnsi"/>
          <w:sz w:val="22"/>
          <w:szCs w:val="22"/>
        </w:rPr>
        <w:t>be protected under th</w:t>
      </w:r>
      <w:r w:rsidR="0045039C">
        <w:rPr>
          <w:rFonts w:cstheme="minorHAnsi"/>
          <w:sz w:val="22"/>
          <w:szCs w:val="22"/>
        </w:rPr>
        <w:t xml:space="preserve">at </w:t>
      </w:r>
      <w:r w:rsidR="007816A8" w:rsidRPr="007816A8">
        <w:rPr>
          <w:rFonts w:cstheme="minorHAnsi"/>
          <w:sz w:val="22"/>
          <w:szCs w:val="22"/>
        </w:rPr>
        <w:t>Act</w:t>
      </w:r>
      <w:r w:rsidR="007816A8">
        <w:rPr>
          <w:rFonts w:cstheme="minorHAnsi"/>
          <w:sz w:val="22"/>
          <w:szCs w:val="22"/>
        </w:rPr>
        <w:t>.</w:t>
      </w:r>
      <w:r w:rsidR="008B4DBA">
        <w:rPr>
          <w:rFonts w:cstheme="minorHAnsi"/>
          <w:sz w:val="22"/>
          <w:szCs w:val="22"/>
        </w:rPr>
        <w:t xml:space="preserve"> </w:t>
      </w:r>
    </w:p>
    <w:p w14:paraId="6EAA864E" w14:textId="1EEF4537" w:rsidR="00036DFB" w:rsidRPr="003E07A3" w:rsidRDefault="00036DFB" w:rsidP="00616B04">
      <w:pPr>
        <w:jc w:val="both"/>
        <w:rPr>
          <w:rFonts w:cstheme="minorHAnsi"/>
          <w:sz w:val="22"/>
          <w:szCs w:val="22"/>
        </w:rPr>
      </w:pPr>
    </w:p>
    <w:p w14:paraId="7A92BA0C" w14:textId="44016761" w:rsidR="00036DFB" w:rsidRPr="003E07A3" w:rsidRDefault="00036DFB" w:rsidP="00036DFB">
      <w:pPr>
        <w:jc w:val="both"/>
        <w:rPr>
          <w:rFonts w:cstheme="minorHAnsi"/>
          <w:sz w:val="22"/>
          <w:szCs w:val="22"/>
        </w:rPr>
      </w:pPr>
      <w:r w:rsidRPr="003E07A3">
        <w:rPr>
          <w:rFonts w:cstheme="minorHAnsi"/>
          <w:sz w:val="22"/>
          <w:szCs w:val="22"/>
        </w:rPr>
        <w:lastRenderedPageBreak/>
        <w:t xml:space="preserve">Steps that </w:t>
      </w:r>
      <w:proofErr w:type="spellStart"/>
      <w:r w:rsidR="00D12C9F">
        <w:rPr>
          <w:rFonts w:cstheme="minorHAnsi"/>
          <w:sz w:val="22"/>
          <w:szCs w:val="22"/>
        </w:rPr>
        <w:t>E</w:t>
      </w:r>
      <w:r w:rsidR="008F3FDD">
        <w:rPr>
          <w:rFonts w:cstheme="minorHAnsi"/>
          <w:sz w:val="22"/>
          <w:szCs w:val="22"/>
        </w:rPr>
        <w:t>lektos</w:t>
      </w:r>
      <w:proofErr w:type="spellEnd"/>
      <w:r w:rsidRPr="003E07A3">
        <w:rPr>
          <w:rFonts w:cstheme="minorHAnsi"/>
          <w:sz w:val="22"/>
          <w:szCs w:val="22"/>
        </w:rPr>
        <w:t xml:space="preserve"> will take to reduce the risk of a whistleblower being identified include, where possible:</w:t>
      </w:r>
    </w:p>
    <w:p w14:paraId="69F869A6" w14:textId="77777777" w:rsidR="00036DFB" w:rsidRPr="003E07A3" w:rsidRDefault="00036DFB" w:rsidP="00036DFB">
      <w:pPr>
        <w:jc w:val="both"/>
        <w:rPr>
          <w:rFonts w:cstheme="minorHAnsi"/>
          <w:sz w:val="22"/>
          <w:szCs w:val="22"/>
        </w:rPr>
      </w:pPr>
    </w:p>
    <w:p w14:paraId="79F9F8EA" w14:textId="730185B3" w:rsidR="00036DFB" w:rsidRPr="003E07A3" w:rsidRDefault="00036DFB" w:rsidP="00036DFB">
      <w:pPr>
        <w:pStyle w:val="ListParagraph"/>
        <w:numPr>
          <w:ilvl w:val="0"/>
          <w:numId w:val="29"/>
        </w:numPr>
        <w:jc w:val="both"/>
        <w:rPr>
          <w:rFonts w:cstheme="minorHAnsi"/>
          <w:sz w:val="22"/>
          <w:szCs w:val="22"/>
        </w:rPr>
      </w:pPr>
      <w:r w:rsidRPr="003E07A3">
        <w:rPr>
          <w:rFonts w:cstheme="minorHAnsi"/>
          <w:sz w:val="22"/>
          <w:szCs w:val="22"/>
        </w:rPr>
        <w:t>ensuring that any meetings with the whistleblower are held in a private setting</w:t>
      </w:r>
      <w:r w:rsidR="005A3F61">
        <w:rPr>
          <w:rFonts w:cstheme="minorHAnsi"/>
          <w:sz w:val="22"/>
          <w:szCs w:val="22"/>
        </w:rPr>
        <w:t xml:space="preserve"> and outside business hours if required</w:t>
      </w:r>
    </w:p>
    <w:p w14:paraId="05CF33A1" w14:textId="24700C4A" w:rsidR="00036DFB" w:rsidRPr="003E07A3" w:rsidRDefault="00036DFB" w:rsidP="00036DFB">
      <w:pPr>
        <w:pStyle w:val="ListParagraph"/>
        <w:numPr>
          <w:ilvl w:val="0"/>
          <w:numId w:val="29"/>
        </w:numPr>
        <w:jc w:val="both"/>
        <w:rPr>
          <w:rFonts w:cstheme="minorHAnsi"/>
          <w:sz w:val="22"/>
          <w:szCs w:val="22"/>
        </w:rPr>
      </w:pPr>
      <w:r w:rsidRPr="003E07A3">
        <w:rPr>
          <w:rFonts w:cstheme="minorHAnsi"/>
          <w:sz w:val="22"/>
          <w:szCs w:val="22"/>
        </w:rPr>
        <w:t xml:space="preserve">ensuring </w:t>
      </w:r>
      <w:r w:rsidR="00557316" w:rsidRPr="003E07A3">
        <w:rPr>
          <w:rFonts w:cstheme="minorHAnsi"/>
          <w:sz w:val="22"/>
          <w:szCs w:val="22"/>
        </w:rPr>
        <w:t xml:space="preserve">that </w:t>
      </w:r>
      <w:r w:rsidRPr="003E07A3">
        <w:rPr>
          <w:rFonts w:cstheme="minorHAnsi"/>
          <w:sz w:val="22"/>
          <w:szCs w:val="22"/>
        </w:rPr>
        <w:t>all communications, files and records that relate to the whistleblower are kept securely</w:t>
      </w:r>
    </w:p>
    <w:p w14:paraId="5C3F1197" w14:textId="33E4E368" w:rsidR="00036DFB" w:rsidRPr="003E07A3" w:rsidRDefault="00036DFB" w:rsidP="001F7405">
      <w:pPr>
        <w:pStyle w:val="ListParagraph"/>
        <w:numPr>
          <w:ilvl w:val="0"/>
          <w:numId w:val="29"/>
        </w:numPr>
        <w:jc w:val="both"/>
        <w:rPr>
          <w:rFonts w:cstheme="minorHAnsi"/>
          <w:sz w:val="22"/>
          <w:szCs w:val="22"/>
        </w:rPr>
      </w:pPr>
      <w:r w:rsidRPr="003E07A3">
        <w:rPr>
          <w:rFonts w:cstheme="minorHAnsi"/>
          <w:sz w:val="22"/>
          <w:szCs w:val="22"/>
        </w:rPr>
        <w:t>informing any personnel who are aware of the whistleblower’s identity that they have an obligation to keep that identity confidential.</w:t>
      </w:r>
    </w:p>
    <w:p w14:paraId="2BA86B76" w14:textId="77777777" w:rsidR="00616B04" w:rsidRPr="003E07A3" w:rsidRDefault="00616B04" w:rsidP="00616B04">
      <w:pPr>
        <w:jc w:val="both"/>
        <w:rPr>
          <w:rFonts w:cstheme="minorHAnsi"/>
          <w:sz w:val="22"/>
          <w:szCs w:val="22"/>
        </w:rPr>
      </w:pPr>
    </w:p>
    <w:p w14:paraId="772F550C" w14:textId="0E7E6BFC" w:rsidR="00616B04" w:rsidRPr="003E07A3" w:rsidRDefault="00616B04" w:rsidP="00616B04">
      <w:pPr>
        <w:pStyle w:val="BodyText"/>
        <w:jc w:val="both"/>
        <w:rPr>
          <w:rFonts w:asciiTheme="minorHAnsi" w:hAnsiTheme="minorHAnsi" w:cstheme="minorHAnsi"/>
          <w:sz w:val="22"/>
          <w:szCs w:val="22"/>
        </w:rPr>
      </w:pPr>
      <w:r w:rsidRPr="003E07A3">
        <w:rPr>
          <w:rFonts w:asciiTheme="minorHAnsi" w:hAnsiTheme="minorHAnsi" w:cstheme="minorHAnsi"/>
          <w:sz w:val="22"/>
          <w:szCs w:val="22"/>
        </w:rPr>
        <w:t>Where a whistleblower’s identity is, or becomes</w:t>
      </w:r>
      <w:r w:rsidR="00557316" w:rsidRPr="003E07A3">
        <w:rPr>
          <w:rFonts w:asciiTheme="minorHAnsi" w:hAnsiTheme="minorHAnsi" w:cstheme="minorHAnsi"/>
          <w:sz w:val="22"/>
          <w:szCs w:val="22"/>
        </w:rPr>
        <w:t>,</w:t>
      </w:r>
      <w:r w:rsidRPr="003E07A3">
        <w:rPr>
          <w:rFonts w:asciiTheme="minorHAnsi" w:hAnsiTheme="minorHAnsi" w:cstheme="minorHAnsi"/>
          <w:sz w:val="22"/>
          <w:szCs w:val="22"/>
        </w:rPr>
        <w:t xml:space="preserve"> known, that information will remain strictly confidential and only disclosed to the extent permitted and as required. </w:t>
      </w:r>
    </w:p>
    <w:p w14:paraId="6DDEAB03" w14:textId="77777777" w:rsidR="00616B04" w:rsidRPr="003E07A3" w:rsidRDefault="00616B04" w:rsidP="00616B04">
      <w:pPr>
        <w:jc w:val="both"/>
        <w:rPr>
          <w:rFonts w:cstheme="minorHAnsi"/>
          <w:sz w:val="22"/>
          <w:szCs w:val="22"/>
        </w:rPr>
      </w:pPr>
    </w:p>
    <w:p w14:paraId="54C1D764" w14:textId="77777777" w:rsidR="00616B04" w:rsidRPr="003E07A3" w:rsidRDefault="00616B04" w:rsidP="00616B04">
      <w:pPr>
        <w:rPr>
          <w:rFonts w:cstheme="minorHAnsi"/>
          <w:b/>
          <w:sz w:val="22"/>
          <w:szCs w:val="22"/>
        </w:rPr>
      </w:pPr>
      <w:r w:rsidRPr="003E07A3">
        <w:rPr>
          <w:rFonts w:cstheme="minorHAnsi"/>
          <w:b/>
          <w:sz w:val="22"/>
          <w:szCs w:val="22"/>
        </w:rPr>
        <w:t xml:space="preserve">Protection from Retaliation, Harassment or Victimisation </w:t>
      </w:r>
    </w:p>
    <w:p w14:paraId="2B71052D" w14:textId="77777777" w:rsidR="00616B04" w:rsidRPr="003E07A3" w:rsidRDefault="00616B04" w:rsidP="00616B04">
      <w:pPr>
        <w:jc w:val="both"/>
        <w:rPr>
          <w:rFonts w:cstheme="minorHAnsi"/>
          <w:sz w:val="22"/>
          <w:szCs w:val="22"/>
        </w:rPr>
      </w:pPr>
    </w:p>
    <w:p w14:paraId="4B152E98" w14:textId="77777777" w:rsidR="00036DFB" w:rsidRPr="003E07A3" w:rsidRDefault="00036DFB" w:rsidP="00036DFB">
      <w:pPr>
        <w:rPr>
          <w:rFonts w:cstheme="minorHAnsi"/>
          <w:sz w:val="22"/>
          <w:szCs w:val="22"/>
        </w:rPr>
      </w:pPr>
      <w:r w:rsidRPr="003E07A3">
        <w:rPr>
          <w:rFonts w:cstheme="minorHAnsi"/>
          <w:sz w:val="22"/>
          <w:szCs w:val="22"/>
        </w:rPr>
        <w:t>We do not tolerate reprisals or adverse action being taken against whistleblowers for reporting actual or suspected wrongdoing, including when suspicions are not substantiated following a thorough investigation.</w:t>
      </w:r>
    </w:p>
    <w:p w14:paraId="06A965E6" w14:textId="77777777" w:rsidR="00036DFB" w:rsidRPr="003E07A3" w:rsidRDefault="00036DFB" w:rsidP="00036DFB">
      <w:pPr>
        <w:rPr>
          <w:rFonts w:cstheme="minorHAnsi"/>
          <w:sz w:val="22"/>
          <w:szCs w:val="22"/>
        </w:rPr>
      </w:pPr>
    </w:p>
    <w:p w14:paraId="2BB6D284" w14:textId="78F1E720" w:rsidR="00036DFB" w:rsidRPr="003E07A3" w:rsidRDefault="00036DFB" w:rsidP="00036DFB">
      <w:pPr>
        <w:rPr>
          <w:rFonts w:cstheme="minorHAnsi"/>
          <w:sz w:val="22"/>
          <w:szCs w:val="22"/>
        </w:rPr>
      </w:pPr>
      <w:r w:rsidRPr="003E07A3">
        <w:rPr>
          <w:rFonts w:cstheme="minorHAnsi"/>
          <w:sz w:val="22"/>
          <w:szCs w:val="22"/>
        </w:rPr>
        <w:t>We take steps to promote awareness to all staff of their responsibilities to treat their colleagues and stakeholders with respect and never to engage in behaviour that is discriminatory or that invol</w:t>
      </w:r>
      <w:r w:rsidR="009D249E" w:rsidRPr="003E07A3">
        <w:rPr>
          <w:rFonts w:cstheme="minorHAnsi"/>
          <w:sz w:val="22"/>
          <w:szCs w:val="22"/>
        </w:rPr>
        <w:t>v</w:t>
      </w:r>
      <w:r w:rsidRPr="003E07A3">
        <w:rPr>
          <w:rFonts w:cstheme="minorHAnsi"/>
          <w:sz w:val="22"/>
          <w:szCs w:val="22"/>
        </w:rPr>
        <w:t>es bullying or harassment. These responsibilities encompass acknowledging that reporting actual or suspected wrongdoing is integral to an ethical culture and nobody who reports actual or reasonably suspected wrongdoing should experience detriment as a result.</w:t>
      </w:r>
    </w:p>
    <w:p w14:paraId="1FB6E101" w14:textId="77777777" w:rsidR="00036DFB" w:rsidRPr="003E07A3" w:rsidRDefault="00036DFB" w:rsidP="00036DFB">
      <w:pPr>
        <w:rPr>
          <w:rFonts w:cstheme="minorHAnsi"/>
          <w:sz w:val="22"/>
          <w:szCs w:val="22"/>
        </w:rPr>
      </w:pPr>
    </w:p>
    <w:p w14:paraId="45E2AF0A" w14:textId="77777777" w:rsidR="00036DFB" w:rsidRPr="003E07A3" w:rsidRDefault="00036DFB" w:rsidP="00036DFB">
      <w:pPr>
        <w:rPr>
          <w:rFonts w:cstheme="minorHAnsi"/>
          <w:sz w:val="22"/>
          <w:szCs w:val="22"/>
        </w:rPr>
      </w:pPr>
      <w:r w:rsidRPr="003E07A3">
        <w:rPr>
          <w:rFonts w:cstheme="minorHAnsi"/>
          <w:sz w:val="22"/>
          <w:szCs w:val="22"/>
        </w:rPr>
        <w:t>Steps we take to promote awareness and protect whistleblowers include, where possible:</w:t>
      </w:r>
    </w:p>
    <w:p w14:paraId="2461FE02" w14:textId="77777777" w:rsidR="00036DFB" w:rsidRPr="003E07A3" w:rsidRDefault="00036DFB" w:rsidP="00036DFB">
      <w:pPr>
        <w:rPr>
          <w:rFonts w:cstheme="minorHAnsi"/>
          <w:sz w:val="22"/>
          <w:szCs w:val="22"/>
        </w:rPr>
      </w:pPr>
    </w:p>
    <w:p w14:paraId="5E5A515D" w14:textId="1C94141A" w:rsidR="00036DFB" w:rsidRPr="003E07A3" w:rsidRDefault="00036DFB" w:rsidP="00531319">
      <w:pPr>
        <w:pStyle w:val="ListParagraph"/>
        <w:numPr>
          <w:ilvl w:val="0"/>
          <w:numId w:val="38"/>
        </w:numPr>
        <w:rPr>
          <w:rFonts w:cstheme="minorHAnsi"/>
          <w:sz w:val="22"/>
          <w:szCs w:val="22"/>
        </w:rPr>
      </w:pPr>
      <w:r w:rsidRPr="003E07A3">
        <w:rPr>
          <w:rFonts w:cstheme="minorHAnsi"/>
          <w:sz w:val="22"/>
          <w:szCs w:val="22"/>
        </w:rPr>
        <w:t xml:space="preserve">sharing this </w:t>
      </w:r>
      <w:r w:rsidR="00B040B1" w:rsidRPr="003E07A3">
        <w:rPr>
          <w:rFonts w:cstheme="minorHAnsi"/>
          <w:sz w:val="22"/>
          <w:szCs w:val="22"/>
        </w:rPr>
        <w:t>P</w:t>
      </w:r>
      <w:r w:rsidRPr="003E07A3">
        <w:rPr>
          <w:rFonts w:cstheme="minorHAnsi"/>
          <w:sz w:val="22"/>
          <w:szCs w:val="22"/>
        </w:rPr>
        <w:t>olicy with staff and other stakeholders (see section 9)</w:t>
      </w:r>
    </w:p>
    <w:p w14:paraId="49F0574B" w14:textId="77777777" w:rsidR="00036DFB" w:rsidRPr="003E07A3" w:rsidRDefault="00036DFB" w:rsidP="00531319">
      <w:pPr>
        <w:pStyle w:val="ListParagraph"/>
        <w:numPr>
          <w:ilvl w:val="0"/>
          <w:numId w:val="38"/>
        </w:numPr>
        <w:rPr>
          <w:rFonts w:cstheme="minorHAnsi"/>
          <w:sz w:val="22"/>
          <w:szCs w:val="22"/>
        </w:rPr>
      </w:pPr>
      <w:r w:rsidRPr="003E07A3">
        <w:rPr>
          <w:rFonts w:cstheme="minorHAnsi"/>
          <w:sz w:val="22"/>
          <w:szCs w:val="22"/>
        </w:rPr>
        <w:t>staff training</w:t>
      </w:r>
    </w:p>
    <w:p w14:paraId="2451B16A" w14:textId="77777777" w:rsidR="00036DFB" w:rsidRPr="003E07A3" w:rsidRDefault="00036DFB" w:rsidP="00531319">
      <w:pPr>
        <w:pStyle w:val="ListParagraph"/>
        <w:numPr>
          <w:ilvl w:val="0"/>
          <w:numId w:val="38"/>
        </w:numPr>
        <w:rPr>
          <w:rFonts w:cstheme="minorHAnsi"/>
          <w:sz w:val="22"/>
          <w:szCs w:val="22"/>
        </w:rPr>
      </w:pPr>
      <w:r w:rsidRPr="003E07A3">
        <w:rPr>
          <w:rFonts w:cstheme="minorHAnsi"/>
          <w:sz w:val="22"/>
          <w:szCs w:val="22"/>
        </w:rPr>
        <w:t>facilitating a clear, easy process for whistleblowers to make reports and to do so anonymously if they wish (see section 5 above)</w:t>
      </w:r>
    </w:p>
    <w:p w14:paraId="6D0FE8D3" w14:textId="361BA35D" w:rsidR="00036DFB" w:rsidRPr="003E07A3" w:rsidRDefault="00036DFB" w:rsidP="00531319">
      <w:pPr>
        <w:pStyle w:val="ListParagraph"/>
        <w:numPr>
          <w:ilvl w:val="0"/>
          <w:numId w:val="38"/>
        </w:numPr>
        <w:rPr>
          <w:rFonts w:cstheme="minorHAnsi"/>
          <w:sz w:val="22"/>
          <w:szCs w:val="22"/>
        </w:rPr>
      </w:pPr>
      <w:r w:rsidRPr="003E07A3">
        <w:rPr>
          <w:rFonts w:cstheme="minorHAnsi"/>
          <w:sz w:val="22"/>
          <w:szCs w:val="22"/>
        </w:rPr>
        <w:t xml:space="preserve">where a whistleblower’s identity is known, assigning a </w:t>
      </w:r>
      <w:bookmarkStart w:id="12" w:name="_Hlk204092665"/>
      <w:r w:rsidR="00611D41">
        <w:rPr>
          <w:rFonts w:cstheme="minorHAnsi"/>
          <w:sz w:val="22"/>
          <w:szCs w:val="22"/>
        </w:rPr>
        <w:t>Whistle Blower Protection Officer</w:t>
      </w:r>
      <w:r w:rsidRPr="003E07A3">
        <w:rPr>
          <w:rFonts w:cstheme="minorHAnsi"/>
          <w:sz w:val="22"/>
          <w:szCs w:val="22"/>
        </w:rPr>
        <w:t xml:space="preserve"> </w:t>
      </w:r>
      <w:bookmarkEnd w:id="12"/>
      <w:r w:rsidRPr="003E07A3">
        <w:rPr>
          <w:rFonts w:cstheme="minorHAnsi"/>
          <w:sz w:val="22"/>
          <w:szCs w:val="22"/>
        </w:rPr>
        <w:t xml:space="preserve">to the case to monitor the workplace for signs of retaliation, harassment or victimisation and </w:t>
      </w:r>
      <w:r w:rsidR="000420D9">
        <w:rPr>
          <w:rFonts w:cstheme="minorHAnsi"/>
          <w:sz w:val="22"/>
          <w:szCs w:val="22"/>
        </w:rPr>
        <w:t xml:space="preserve">to </w:t>
      </w:r>
      <w:r w:rsidRPr="003E07A3">
        <w:rPr>
          <w:rFonts w:cstheme="minorHAnsi"/>
          <w:sz w:val="22"/>
          <w:szCs w:val="22"/>
        </w:rPr>
        <w:t>intervene when necessary</w:t>
      </w:r>
    </w:p>
    <w:p w14:paraId="1663E522" w14:textId="77777777" w:rsidR="00036DFB" w:rsidRPr="003E07A3" w:rsidRDefault="00036DFB" w:rsidP="00531319">
      <w:pPr>
        <w:pStyle w:val="ListParagraph"/>
        <w:numPr>
          <w:ilvl w:val="0"/>
          <w:numId w:val="38"/>
        </w:numPr>
        <w:rPr>
          <w:rFonts w:cstheme="minorHAnsi"/>
          <w:sz w:val="22"/>
          <w:szCs w:val="22"/>
        </w:rPr>
      </w:pPr>
      <w:r w:rsidRPr="003E07A3">
        <w:rPr>
          <w:rFonts w:cstheme="minorHAnsi"/>
          <w:sz w:val="22"/>
          <w:szCs w:val="22"/>
        </w:rPr>
        <w:t>facilitating a clear, easy process for reporting retaliation, harassment or victimisation (see below)</w:t>
      </w:r>
    </w:p>
    <w:p w14:paraId="115A1435" w14:textId="77777777" w:rsidR="00036DFB" w:rsidRPr="003E07A3" w:rsidRDefault="00036DFB" w:rsidP="00531319">
      <w:pPr>
        <w:pStyle w:val="ListParagraph"/>
        <w:numPr>
          <w:ilvl w:val="0"/>
          <w:numId w:val="38"/>
        </w:numPr>
        <w:rPr>
          <w:rFonts w:cstheme="minorHAnsi"/>
          <w:sz w:val="22"/>
          <w:szCs w:val="22"/>
        </w:rPr>
      </w:pPr>
      <w:r w:rsidRPr="003E07A3">
        <w:rPr>
          <w:rFonts w:cstheme="minorHAnsi"/>
          <w:sz w:val="22"/>
          <w:szCs w:val="22"/>
        </w:rPr>
        <w:t>taking disciplinary action against anyone who retaliates against, harasses or victimises a whistleblower (see below).</w:t>
      </w:r>
    </w:p>
    <w:p w14:paraId="47C5FA56" w14:textId="77777777" w:rsidR="00036DFB" w:rsidRPr="003E07A3" w:rsidRDefault="00036DFB" w:rsidP="00036DFB">
      <w:pPr>
        <w:rPr>
          <w:rFonts w:cstheme="minorHAnsi"/>
          <w:sz w:val="22"/>
          <w:szCs w:val="22"/>
        </w:rPr>
      </w:pPr>
    </w:p>
    <w:p w14:paraId="1121A138" w14:textId="77777777" w:rsidR="00036DFB" w:rsidRPr="003E07A3" w:rsidRDefault="00036DFB" w:rsidP="00036DFB">
      <w:pPr>
        <w:rPr>
          <w:rFonts w:cstheme="minorHAnsi"/>
          <w:b/>
          <w:bCs/>
          <w:i/>
          <w:iCs/>
          <w:sz w:val="22"/>
          <w:szCs w:val="22"/>
        </w:rPr>
      </w:pPr>
      <w:r w:rsidRPr="003E07A3">
        <w:rPr>
          <w:rFonts w:cstheme="minorHAnsi"/>
          <w:b/>
          <w:bCs/>
          <w:i/>
          <w:iCs/>
          <w:sz w:val="22"/>
          <w:szCs w:val="22"/>
        </w:rPr>
        <w:t xml:space="preserve">Reporting </w:t>
      </w:r>
      <w:bookmarkStart w:id="13" w:name="_Hlk102564878"/>
      <w:r w:rsidRPr="003E07A3">
        <w:rPr>
          <w:rFonts w:cstheme="minorHAnsi"/>
          <w:b/>
          <w:bCs/>
          <w:i/>
          <w:iCs/>
          <w:sz w:val="22"/>
          <w:szCs w:val="22"/>
        </w:rPr>
        <w:t>Retaliation, Harassment or Victimisation</w:t>
      </w:r>
      <w:bookmarkEnd w:id="13"/>
    </w:p>
    <w:p w14:paraId="52328B01" w14:textId="77777777" w:rsidR="00036DFB" w:rsidRPr="003E07A3" w:rsidRDefault="00036DFB" w:rsidP="00036DFB">
      <w:pPr>
        <w:rPr>
          <w:rFonts w:cstheme="minorHAnsi"/>
          <w:sz w:val="22"/>
          <w:szCs w:val="22"/>
        </w:rPr>
      </w:pPr>
    </w:p>
    <w:p w14:paraId="780B7EE6" w14:textId="3AD05E40" w:rsidR="00036DFB" w:rsidRPr="003E07A3" w:rsidRDefault="00036DFB" w:rsidP="00036DFB">
      <w:pPr>
        <w:rPr>
          <w:rFonts w:cstheme="minorHAnsi"/>
          <w:sz w:val="22"/>
          <w:szCs w:val="22"/>
        </w:rPr>
      </w:pPr>
      <w:r w:rsidRPr="003E07A3">
        <w:rPr>
          <w:rFonts w:cstheme="minorHAnsi"/>
          <w:sz w:val="22"/>
          <w:szCs w:val="22"/>
        </w:rPr>
        <w:t xml:space="preserve">A whistleblower who experiences actual or threats of retaliation, harassment or victimisation should immediately report it to their </w:t>
      </w:r>
      <w:r w:rsidR="00611D41">
        <w:rPr>
          <w:rFonts w:cstheme="minorHAnsi"/>
          <w:sz w:val="22"/>
          <w:szCs w:val="22"/>
        </w:rPr>
        <w:t>Whistle Blower Protection Officer.</w:t>
      </w:r>
      <w:r w:rsidR="00611D41" w:rsidRPr="003E07A3">
        <w:rPr>
          <w:rFonts w:cstheme="minorHAnsi"/>
          <w:sz w:val="22"/>
          <w:szCs w:val="22"/>
        </w:rPr>
        <w:t xml:space="preserve"> </w:t>
      </w:r>
      <w:r w:rsidRPr="003E07A3">
        <w:rPr>
          <w:rFonts w:cstheme="minorHAnsi"/>
          <w:sz w:val="22"/>
          <w:szCs w:val="22"/>
        </w:rPr>
        <w:t>Any such conduct will be treated as serious misconduct and the perpetrator of the retaliation will be subject to disciplinary action.</w:t>
      </w:r>
    </w:p>
    <w:p w14:paraId="6C104014" w14:textId="77777777" w:rsidR="00036DFB" w:rsidRPr="003E07A3" w:rsidRDefault="00036DFB" w:rsidP="00036DFB">
      <w:pPr>
        <w:rPr>
          <w:rFonts w:cstheme="minorHAnsi"/>
          <w:sz w:val="22"/>
          <w:szCs w:val="22"/>
        </w:rPr>
      </w:pPr>
    </w:p>
    <w:p w14:paraId="4677294A" w14:textId="2BC872DB" w:rsidR="00036DFB" w:rsidRPr="003E07A3" w:rsidRDefault="00036DFB" w:rsidP="00036DFB">
      <w:pPr>
        <w:rPr>
          <w:rFonts w:cstheme="minorHAnsi"/>
          <w:sz w:val="22"/>
          <w:szCs w:val="22"/>
        </w:rPr>
      </w:pPr>
      <w:r w:rsidRPr="003E07A3">
        <w:rPr>
          <w:rFonts w:cstheme="minorHAnsi"/>
          <w:sz w:val="22"/>
          <w:szCs w:val="22"/>
        </w:rPr>
        <w:lastRenderedPageBreak/>
        <w:t xml:space="preserve">Whistleblowers can also report externally to police. A whistleblower who qualifies for protections under the Corporations Act may also contact the Australian Securities and Investments Commission (ASIC). For more information, see ASIC’s </w:t>
      </w:r>
      <w:hyperlink r:id="rId12" w:anchor="allegedbreaches" w:history="1">
        <w:r w:rsidRPr="003E07A3">
          <w:rPr>
            <w:rStyle w:val="Hyperlink"/>
            <w:rFonts w:cstheme="minorHAnsi"/>
            <w:sz w:val="22"/>
            <w:szCs w:val="22"/>
          </w:rPr>
          <w:t>Information Sheet 239, How ASIC handles whistleblower reports</w:t>
        </w:r>
      </w:hyperlink>
      <w:r w:rsidRPr="003E07A3">
        <w:rPr>
          <w:rFonts w:cstheme="minorHAnsi"/>
          <w:sz w:val="22"/>
          <w:szCs w:val="22"/>
        </w:rPr>
        <w:t>.</w:t>
      </w:r>
    </w:p>
    <w:p w14:paraId="6477D69E" w14:textId="77777777" w:rsidR="00036DFB" w:rsidRPr="003E07A3" w:rsidRDefault="00036DFB" w:rsidP="00036DFB">
      <w:pPr>
        <w:rPr>
          <w:rFonts w:cstheme="minorHAnsi"/>
          <w:b/>
          <w:bCs/>
          <w:sz w:val="22"/>
          <w:szCs w:val="22"/>
        </w:rPr>
      </w:pPr>
    </w:p>
    <w:p w14:paraId="64716A53" w14:textId="77777777" w:rsidR="00036DFB" w:rsidRPr="0013299D" w:rsidRDefault="00036DFB" w:rsidP="00036DFB">
      <w:pPr>
        <w:rPr>
          <w:rFonts w:cstheme="minorHAnsi"/>
          <w:b/>
          <w:bCs/>
          <w:sz w:val="22"/>
          <w:szCs w:val="22"/>
        </w:rPr>
      </w:pPr>
      <w:r w:rsidRPr="0013299D">
        <w:rPr>
          <w:rFonts w:cstheme="minorHAnsi"/>
          <w:b/>
          <w:bCs/>
          <w:sz w:val="22"/>
          <w:szCs w:val="22"/>
        </w:rPr>
        <w:t>Protection from Liability and Internal Disciplinary Action</w:t>
      </w:r>
    </w:p>
    <w:p w14:paraId="6E08E6D0" w14:textId="77777777" w:rsidR="00036DFB" w:rsidRPr="003E07A3" w:rsidRDefault="00036DFB" w:rsidP="00036DFB">
      <w:pPr>
        <w:rPr>
          <w:rFonts w:cstheme="minorHAnsi"/>
          <w:sz w:val="22"/>
          <w:szCs w:val="22"/>
        </w:rPr>
      </w:pPr>
    </w:p>
    <w:p w14:paraId="668BB2A5" w14:textId="77777777" w:rsidR="00036DFB" w:rsidRPr="003E07A3" w:rsidRDefault="00036DFB" w:rsidP="00036DFB">
      <w:pPr>
        <w:rPr>
          <w:rFonts w:cstheme="minorHAnsi"/>
          <w:sz w:val="22"/>
          <w:szCs w:val="22"/>
        </w:rPr>
      </w:pPr>
      <w:r w:rsidRPr="003E07A3">
        <w:rPr>
          <w:rFonts w:cstheme="minorHAnsi"/>
          <w:sz w:val="22"/>
          <w:szCs w:val="22"/>
        </w:rPr>
        <w:t xml:space="preserve">In accordance with the law, we will not take legal or disciplinary action against a person for making a whistleblower disclosure.  </w:t>
      </w:r>
    </w:p>
    <w:p w14:paraId="1851522A" w14:textId="77777777" w:rsidR="00036DFB" w:rsidRPr="003E07A3" w:rsidRDefault="00036DFB" w:rsidP="00036DFB">
      <w:pPr>
        <w:rPr>
          <w:rFonts w:cstheme="minorHAnsi"/>
          <w:sz w:val="22"/>
          <w:szCs w:val="22"/>
        </w:rPr>
      </w:pPr>
    </w:p>
    <w:p w14:paraId="02C9D028" w14:textId="051A6123" w:rsidR="00036DFB" w:rsidRPr="003E07A3" w:rsidRDefault="00036DFB" w:rsidP="00036DFB">
      <w:pPr>
        <w:rPr>
          <w:rFonts w:cstheme="minorHAnsi"/>
          <w:sz w:val="22"/>
          <w:szCs w:val="22"/>
        </w:rPr>
      </w:pPr>
      <w:r w:rsidRPr="003E07A3">
        <w:rPr>
          <w:rFonts w:cstheme="minorHAnsi"/>
          <w:sz w:val="22"/>
          <w:szCs w:val="22"/>
        </w:rPr>
        <w:t xml:space="preserve">While a whistleblower will not be held liable </w:t>
      </w:r>
      <w:r w:rsidRPr="003E07A3">
        <w:rPr>
          <w:rFonts w:cstheme="minorHAnsi"/>
          <w:i/>
          <w:iCs/>
          <w:sz w:val="22"/>
          <w:szCs w:val="22"/>
        </w:rPr>
        <w:t>for making a disclosure</w:t>
      </w:r>
      <w:r w:rsidRPr="003E07A3">
        <w:rPr>
          <w:rFonts w:cstheme="minorHAnsi"/>
          <w:sz w:val="22"/>
          <w:szCs w:val="22"/>
        </w:rPr>
        <w:t>, they may be held liable for other acts that c</w:t>
      </w:r>
      <w:r w:rsidR="00557316" w:rsidRPr="003E07A3">
        <w:rPr>
          <w:rFonts w:cstheme="minorHAnsi"/>
          <w:sz w:val="22"/>
          <w:szCs w:val="22"/>
        </w:rPr>
        <w:t>o</w:t>
      </w:r>
      <w:r w:rsidRPr="003E07A3">
        <w:rPr>
          <w:rFonts w:cstheme="minorHAnsi"/>
          <w:sz w:val="22"/>
          <w:szCs w:val="22"/>
        </w:rPr>
        <w:t>me</w:t>
      </w:r>
      <w:r w:rsidR="00557316" w:rsidRPr="003E07A3">
        <w:rPr>
          <w:rFonts w:cstheme="minorHAnsi"/>
          <w:sz w:val="22"/>
          <w:szCs w:val="22"/>
        </w:rPr>
        <w:t>s</w:t>
      </w:r>
      <w:r w:rsidRPr="003E07A3">
        <w:rPr>
          <w:rFonts w:cstheme="minorHAnsi"/>
          <w:sz w:val="22"/>
          <w:szCs w:val="22"/>
        </w:rPr>
        <w:t xml:space="preserve"> to light because of the disclosure. For instance, if the whistleblower’s disclosure leads to an investigation and the investigation reveals that the whistleblower committed a crime, they could be held liable for that crime. Also, if the whistleblower’s disclosure is false, they could be held criminally liable for making a false disclosure. </w:t>
      </w:r>
    </w:p>
    <w:p w14:paraId="1343392B" w14:textId="77777777" w:rsidR="00036DFB" w:rsidRPr="003E07A3" w:rsidRDefault="00036DFB" w:rsidP="00036DFB">
      <w:pPr>
        <w:rPr>
          <w:rFonts w:cstheme="minorHAnsi"/>
          <w:sz w:val="22"/>
          <w:szCs w:val="22"/>
        </w:rPr>
      </w:pPr>
    </w:p>
    <w:p w14:paraId="543293B5" w14:textId="11B2875D" w:rsidR="00036DFB" w:rsidRDefault="00036DFB" w:rsidP="00036DFB">
      <w:pPr>
        <w:jc w:val="both"/>
        <w:rPr>
          <w:rFonts w:cstheme="minorHAnsi"/>
          <w:sz w:val="22"/>
          <w:szCs w:val="22"/>
        </w:rPr>
      </w:pPr>
      <w:r w:rsidRPr="003E07A3">
        <w:rPr>
          <w:rFonts w:cstheme="minorHAnsi"/>
          <w:sz w:val="22"/>
          <w:szCs w:val="22"/>
        </w:rPr>
        <w:t>However, to promote a culture that encourages whistleblower disclosures, it is our policy that</w:t>
      </w:r>
      <w:r w:rsidR="00557316" w:rsidRPr="003E07A3">
        <w:rPr>
          <w:rFonts w:cstheme="minorHAnsi"/>
          <w:sz w:val="22"/>
          <w:szCs w:val="22"/>
        </w:rPr>
        <w:t>,</w:t>
      </w:r>
      <w:r w:rsidRPr="003E07A3">
        <w:rPr>
          <w:rFonts w:cstheme="minorHAnsi"/>
          <w:sz w:val="22"/>
          <w:szCs w:val="22"/>
        </w:rPr>
        <w:t xml:space="preserve"> where a whistleblower has been involved in wrongdoing but has not engaged in serious misconduct or illegal activity, the whistleblower will not, at the discretion of the </w:t>
      </w:r>
      <w:r w:rsidR="00157186">
        <w:rPr>
          <w:rFonts w:cstheme="minorHAnsi"/>
          <w:sz w:val="22"/>
          <w:szCs w:val="22"/>
        </w:rPr>
        <w:t>Board of Directors</w:t>
      </w:r>
      <w:r w:rsidRPr="003E07A3">
        <w:rPr>
          <w:rFonts w:cstheme="minorHAnsi"/>
          <w:sz w:val="22"/>
          <w:szCs w:val="22"/>
        </w:rPr>
        <w:t>, be subject to internal disciplinary proceedings.</w:t>
      </w:r>
    </w:p>
    <w:p w14:paraId="55B5D186" w14:textId="3B33F359" w:rsidR="00AA2270" w:rsidRDefault="00AA2270" w:rsidP="00036DFB">
      <w:pPr>
        <w:jc w:val="both"/>
        <w:rPr>
          <w:rFonts w:cstheme="minorHAnsi"/>
          <w:sz w:val="22"/>
          <w:szCs w:val="22"/>
        </w:rPr>
      </w:pPr>
    </w:p>
    <w:p w14:paraId="530B65DD" w14:textId="1161E7AF" w:rsidR="00AA2270" w:rsidRPr="0013299D" w:rsidRDefault="00AA2270" w:rsidP="00036DFB">
      <w:pPr>
        <w:jc w:val="both"/>
        <w:rPr>
          <w:rFonts w:cstheme="minorHAnsi"/>
          <w:b/>
          <w:bCs/>
          <w:sz w:val="22"/>
          <w:szCs w:val="22"/>
        </w:rPr>
      </w:pPr>
      <w:bookmarkStart w:id="14" w:name="_Hlk112937556"/>
      <w:r w:rsidRPr="0013299D">
        <w:rPr>
          <w:rFonts w:cstheme="minorHAnsi"/>
          <w:b/>
          <w:bCs/>
          <w:sz w:val="22"/>
          <w:szCs w:val="22"/>
        </w:rPr>
        <w:t>Compensation and Remedies</w:t>
      </w:r>
    </w:p>
    <w:p w14:paraId="7401F100" w14:textId="09877155" w:rsidR="00AA2270" w:rsidRDefault="00AA2270" w:rsidP="00036DFB">
      <w:pPr>
        <w:jc w:val="both"/>
        <w:rPr>
          <w:rFonts w:cstheme="minorHAnsi"/>
          <w:sz w:val="22"/>
          <w:szCs w:val="22"/>
        </w:rPr>
      </w:pPr>
    </w:p>
    <w:p w14:paraId="275F2590" w14:textId="139B310E" w:rsidR="00AA2270" w:rsidRDefault="00AA2270" w:rsidP="008824AD">
      <w:pPr>
        <w:jc w:val="both"/>
        <w:rPr>
          <w:rFonts w:cstheme="minorHAnsi"/>
          <w:sz w:val="22"/>
          <w:szCs w:val="22"/>
        </w:rPr>
      </w:pPr>
      <w:r>
        <w:rPr>
          <w:rFonts w:cstheme="minorHAnsi"/>
          <w:sz w:val="22"/>
          <w:szCs w:val="22"/>
        </w:rPr>
        <w:t xml:space="preserve">Where there has been a </w:t>
      </w:r>
      <w:r w:rsidRPr="00AA2270">
        <w:rPr>
          <w:rFonts w:cstheme="minorHAnsi"/>
          <w:sz w:val="22"/>
          <w:szCs w:val="22"/>
        </w:rPr>
        <w:t xml:space="preserve">breach of whistleblower protections </w:t>
      </w:r>
      <w:r>
        <w:rPr>
          <w:rFonts w:cstheme="minorHAnsi"/>
          <w:sz w:val="22"/>
          <w:szCs w:val="22"/>
        </w:rPr>
        <w:t xml:space="preserve">and the whistleblower suffers detriment, </w:t>
      </w:r>
      <w:r w:rsidR="008824AD">
        <w:rPr>
          <w:rFonts w:cstheme="minorHAnsi"/>
          <w:sz w:val="22"/>
          <w:szCs w:val="22"/>
        </w:rPr>
        <w:t>a court</w:t>
      </w:r>
      <w:r w:rsidR="000E19CC">
        <w:rPr>
          <w:rFonts w:cstheme="minorHAnsi"/>
          <w:sz w:val="22"/>
          <w:szCs w:val="22"/>
        </w:rPr>
        <w:t xml:space="preserve"> may </w:t>
      </w:r>
      <w:r w:rsidR="008824AD">
        <w:rPr>
          <w:rFonts w:cstheme="minorHAnsi"/>
          <w:sz w:val="22"/>
          <w:szCs w:val="22"/>
        </w:rPr>
        <w:t>order</w:t>
      </w:r>
      <w:r w:rsidR="000E19CC">
        <w:rPr>
          <w:rFonts w:cstheme="minorHAnsi"/>
          <w:sz w:val="22"/>
          <w:szCs w:val="22"/>
        </w:rPr>
        <w:t xml:space="preserve"> that compensation be paid</w:t>
      </w:r>
      <w:r w:rsidR="00D24033">
        <w:rPr>
          <w:rFonts w:cstheme="minorHAnsi"/>
          <w:sz w:val="22"/>
          <w:szCs w:val="22"/>
        </w:rPr>
        <w:t xml:space="preserve">. The court may also order that other remedies be provided. </w:t>
      </w:r>
      <w:r w:rsidR="006D0212">
        <w:rPr>
          <w:rFonts w:cstheme="minorHAnsi"/>
          <w:sz w:val="22"/>
          <w:szCs w:val="22"/>
        </w:rPr>
        <w:t>Other remedies include orders to</w:t>
      </w:r>
      <w:r w:rsidRPr="00AA2270">
        <w:rPr>
          <w:rFonts w:cstheme="minorHAnsi"/>
          <w:sz w:val="22"/>
          <w:szCs w:val="22"/>
        </w:rPr>
        <w:t>:</w:t>
      </w:r>
    </w:p>
    <w:p w14:paraId="655EDBCE" w14:textId="77777777" w:rsidR="00AA2270" w:rsidRPr="00AA2270" w:rsidRDefault="00AA2270" w:rsidP="00AA2270">
      <w:pPr>
        <w:jc w:val="both"/>
        <w:rPr>
          <w:rFonts w:cstheme="minorHAnsi"/>
          <w:sz w:val="22"/>
          <w:szCs w:val="22"/>
        </w:rPr>
      </w:pPr>
    </w:p>
    <w:p w14:paraId="0830CDFF" w14:textId="5D729BD2" w:rsidR="00AA2270" w:rsidRPr="0013299D" w:rsidRDefault="00AA2270" w:rsidP="0013299D">
      <w:pPr>
        <w:pStyle w:val="ListParagraph"/>
        <w:numPr>
          <w:ilvl w:val="0"/>
          <w:numId w:val="42"/>
        </w:numPr>
        <w:jc w:val="both"/>
        <w:rPr>
          <w:rFonts w:cstheme="minorHAnsi"/>
          <w:sz w:val="22"/>
          <w:szCs w:val="22"/>
        </w:rPr>
      </w:pPr>
      <w:r w:rsidRPr="0013299D">
        <w:rPr>
          <w:rFonts w:cstheme="minorHAnsi"/>
          <w:sz w:val="22"/>
          <w:szCs w:val="22"/>
        </w:rPr>
        <w:t>stop conduct that is causing detriment to the whistleblower</w:t>
      </w:r>
    </w:p>
    <w:p w14:paraId="535B6A74" w14:textId="2F353B7D" w:rsidR="00AA2270" w:rsidRPr="0013299D" w:rsidRDefault="00AA2270" w:rsidP="0013299D">
      <w:pPr>
        <w:pStyle w:val="ListParagraph"/>
        <w:numPr>
          <w:ilvl w:val="0"/>
          <w:numId w:val="42"/>
        </w:numPr>
        <w:jc w:val="both"/>
        <w:rPr>
          <w:rFonts w:cstheme="minorHAnsi"/>
          <w:sz w:val="22"/>
          <w:szCs w:val="22"/>
        </w:rPr>
      </w:pPr>
      <w:r w:rsidRPr="0013299D">
        <w:rPr>
          <w:rFonts w:cstheme="minorHAnsi"/>
          <w:sz w:val="22"/>
          <w:szCs w:val="22"/>
        </w:rPr>
        <w:t>apologise to the whistleblower</w:t>
      </w:r>
    </w:p>
    <w:p w14:paraId="2C1385C0" w14:textId="1931DC78" w:rsidR="00AA2270" w:rsidRPr="0013299D" w:rsidRDefault="00AA2270" w:rsidP="0013299D">
      <w:pPr>
        <w:pStyle w:val="ListParagraph"/>
        <w:numPr>
          <w:ilvl w:val="0"/>
          <w:numId w:val="42"/>
        </w:numPr>
        <w:jc w:val="both"/>
        <w:rPr>
          <w:rFonts w:cstheme="minorHAnsi"/>
          <w:sz w:val="22"/>
          <w:szCs w:val="22"/>
        </w:rPr>
      </w:pPr>
      <w:r w:rsidRPr="0013299D">
        <w:rPr>
          <w:rFonts w:cstheme="minorHAnsi"/>
          <w:sz w:val="22"/>
          <w:szCs w:val="22"/>
        </w:rPr>
        <w:t>reinstate a whistleblower who is an employee that has been dismissed</w:t>
      </w:r>
      <w:r w:rsidR="000E19CC">
        <w:rPr>
          <w:rFonts w:cstheme="minorHAnsi"/>
          <w:sz w:val="22"/>
          <w:szCs w:val="22"/>
        </w:rPr>
        <w:t>.</w:t>
      </w:r>
    </w:p>
    <w:bookmarkEnd w:id="14"/>
    <w:p w14:paraId="76043C88" w14:textId="77777777" w:rsidR="00616B04" w:rsidRPr="00D127DC" w:rsidRDefault="00616B04" w:rsidP="00616B04">
      <w:pPr>
        <w:pStyle w:val="Heading2"/>
        <w:numPr>
          <w:ilvl w:val="0"/>
          <w:numId w:val="25"/>
        </w:numPr>
        <w:rPr>
          <w:rFonts w:asciiTheme="minorHAnsi" w:hAnsiTheme="minorHAnsi" w:cstheme="minorHAnsi"/>
          <w:color w:val="2F5496" w:themeColor="accent5" w:themeShade="BF"/>
          <w:sz w:val="22"/>
          <w:szCs w:val="22"/>
        </w:rPr>
      </w:pPr>
      <w:r w:rsidRPr="00D127DC">
        <w:rPr>
          <w:rFonts w:asciiTheme="minorHAnsi" w:hAnsiTheme="minorHAnsi" w:cstheme="minorHAnsi"/>
          <w:color w:val="2F5496" w:themeColor="accent5" w:themeShade="BF"/>
          <w:sz w:val="22"/>
          <w:szCs w:val="22"/>
        </w:rPr>
        <w:t>Receiving and Investigating a Whistleblower Disclosure</w:t>
      </w:r>
    </w:p>
    <w:p w14:paraId="1FDF2450" w14:textId="77777777" w:rsidR="00EE4674" w:rsidRPr="003E07A3" w:rsidRDefault="00EE4674" w:rsidP="00EE4674">
      <w:pPr>
        <w:pStyle w:val="BodyText"/>
        <w:jc w:val="both"/>
        <w:rPr>
          <w:rFonts w:asciiTheme="minorHAnsi" w:hAnsiTheme="minorHAnsi" w:cstheme="minorHAnsi"/>
          <w:sz w:val="22"/>
          <w:szCs w:val="22"/>
        </w:rPr>
      </w:pPr>
    </w:p>
    <w:p w14:paraId="10D33A0D" w14:textId="77777777" w:rsidR="000A1548" w:rsidRPr="003E07A3" w:rsidRDefault="000A1548" w:rsidP="000A1548">
      <w:pPr>
        <w:pStyle w:val="BodyText"/>
        <w:jc w:val="both"/>
        <w:rPr>
          <w:rFonts w:asciiTheme="minorHAnsi" w:hAnsiTheme="minorHAnsi" w:cstheme="minorHAnsi"/>
          <w:b/>
          <w:bCs/>
          <w:sz w:val="22"/>
          <w:szCs w:val="22"/>
        </w:rPr>
      </w:pPr>
      <w:bookmarkStart w:id="15" w:name="_Hlk110592144"/>
      <w:bookmarkStart w:id="16" w:name="_Hlk110592126"/>
      <w:r w:rsidRPr="003E07A3">
        <w:rPr>
          <w:rFonts w:asciiTheme="minorHAnsi" w:hAnsiTheme="minorHAnsi" w:cstheme="minorHAnsi"/>
          <w:b/>
          <w:bCs/>
          <w:sz w:val="22"/>
          <w:szCs w:val="22"/>
        </w:rPr>
        <w:t>Initial Assessment</w:t>
      </w:r>
    </w:p>
    <w:p w14:paraId="0A7025CC" w14:textId="77777777" w:rsidR="000A1548" w:rsidRPr="003E07A3" w:rsidRDefault="000A1548" w:rsidP="000A1548">
      <w:pPr>
        <w:pStyle w:val="BodyText"/>
        <w:jc w:val="both"/>
        <w:rPr>
          <w:rFonts w:asciiTheme="minorHAnsi" w:hAnsiTheme="minorHAnsi" w:cstheme="minorHAnsi"/>
          <w:sz w:val="22"/>
          <w:szCs w:val="22"/>
        </w:rPr>
      </w:pPr>
    </w:p>
    <w:p w14:paraId="50A773B5" w14:textId="0634621C" w:rsidR="000A1548" w:rsidRPr="003E07A3" w:rsidRDefault="000A1548" w:rsidP="000A1548">
      <w:pPr>
        <w:pStyle w:val="BodyText"/>
        <w:jc w:val="both"/>
        <w:rPr>
          <w:rFonts w:asciiTheme="minorHAnsi" w:hAnsiTheme="minorHAnsi" w:cstheme="minorHAnsi"/>
          <w:sz w:val="22"/>
          <w:szCs w:val="22"/>
        </w:rPr>
      </w:pPr>
      <w:r w:rsidRPr="003E07A3">
        <w:rPr>
          <w:rFonts w:asciiTheme="minorHAnsi" w:hAnsiTheme="minorHAnsi" w:cstheme="minorHAnsi"/>
          <w:sz w:val="22"/>
          <w:szCs w:val="22"/>
        </w:rPr>
        <w:t xml:space="preserve">When a disclosure of wrongdoing is received, the </w:t>
      </w:r>
      <w:r w:rsidR="00E85B7C" w:rsidRPr="00E85B7C">
        <w:rPr>
          <w:rFonts w:asciiTheme="minorHAnsi" w:hAnsiTheme="minorHAnsi" w:cstheme="minorHAnsi"/>
          <w:sz w:val="22"/>
          <w:szCs w:val="22"/>
        </w:rPr>
        <w:t xml:space="preserve">Whistle Blower Protection Officer </w:t>
      </w:r>
      <w:r w:rsidRPr="003E07A3">
        <w:rPr>
          <w:rFonts w:asciiTheme="minorHAnsi" w:hAnsiTheme="minorHAnsi" w:cstheme="minorHAnsi"/>
          <w:sz w:val="22"/>
          <w:szCs w:val="22"/>
        </w:rPr>
        <w:t>will assess the disclosure, as a matter of priority, to determine whether it qualifies as a whistleblower disclosure and the nature and extent of the investigation that may be required, including timeframes that will allow the investigation to be conducted both thoroughly and with expediency.</w:t>
      </w:r>
    </w:p>
    <w:bookmarkEnd w:id="15"/>
    <w:p w14:paraId="26A3888A" w14:textId="0B66B6D0" w:rsidR="000A1548" w:rsidRPr="003E07A3" w:rsidRDefault="000A1548" w:rsidP="00616B04">
      <w:pPr>
        <w:pStyle w:val="BodyText"/>
        <w:jc w:val="both"/>
        <w:rPr>
          <w:rFonts w:asciiTheme="minorHAnsi" w:hAnsiTheme="minorHAnsi" w:cstheme="minorHAnsi"/>
          <w:sz w:val="22"/>
          <w:szCs w:val="22"/>
        </w:rPr>
      </w:pPr>
    </w:p>
    <w:p w14:paraId="73D9649D" w14:textId="14837687" w:rsidR="00616B04" w:rsidRPr="003E07A3" w:rsidRDefault="00616B04" w:rsidP="00616B04">
      <w:pPr>
        <w:pStyle w:val="BodyText"/>
        <w:jc w:val="both"/>
        <w:rPr>
          <w:rFonts w:asciiTheme="minorHAnsi" w:hAnsiTheme="minorHAnsi" w:cstheme="minorHAnsi"/>
          <w:sz w:val="22"/>
          <w:szCs w:val="22"/>
        </w:rPr>
      </w:pPr>
      <w:bookmarkStart w:id="17" w:name="_Hlk110592223"/>
      <w:r w:rsidRPr="003E07A3">
        <w:rPr>
          <w:rFonts w:asciiTheme="minorHAnsi" w:hAnsiTheme="minorHAnsi" w:cstheme="minorHAnsi"/>
          <w:sz w:val="22"/>
          <w:szCs w:val="22"/>
        </w:rPr>
        <w:t>Where a whistleblower’s identity is</w:t>
      </w:r>
      <w:r w:rsidR="004041BC" w:rsidRPr="003E07A3">
        <w:rPr>
          <w:rFonts w:asciiTheme="minorHAnsi" w:hAnsiTheme="minorHAnsi" w:cstheme="minorHAnsi"/>
          <w:sz w:val="22"/>
          <w:szCs w:val="22"/>
        </w:rPr>
        <w:t xml:space="preserve"> known</w:t>
      </w:r>
      <w:r w:rsidRPr="003E07A3">
        <w:rPr>
          <w:rFonts w:asciiTheme="minorHAnsi" w:hAnsiTheme="minorHAnsi" w:cstheme="minorHAnsi"/>
          <w:sz w:val="22"/>
          <w:szCs w:val="22"/>
        </w:rPr>
        <w:t xml:space="preserve"> or becomes known or non-identifying contact details have been provided, the </w:t>
      </w:r>
      <w:r w:rsidR="00E85B7C" w:rsidRPr="00E85B7C">
        <w:rPr>
          <w:rFonts w:asciiTheme="minorHAnsi" w:hAnsiTheme="minorHAnsi" w:cstheme="minorHAnsi"/>
          <w:sz w:val="22"/>
          <w:szCs w:val="22"/>
        </w:rPr>
        <w:t xml:space="preserve">Whistle Blower Protection Officer </w:t>
      </w:r>
      <w:r w:rsidRPr="003E07A3">
        <w:rPr>
          <w:rFonts w:asciiTheme="minorHAnsi" w:hAnsiTheme="minorHAnsi" w:cstheme="minorHAnsi"/>
          <w:sz w:val="22"/>
          <w:szCs w:val="22"/>
        </w:rPr>
        <w:t xml:space="preserve">will discuss with the whistleblower the issue of confidentiality, the degree of risk that their identity may become known and the risk that they may experience detriment. </w:t>
      </w:r>
      <w:r w:rsidR="008C501B" w:rsidRPr="003E07A3">
        <w:rPr>
          <w:rFonts w:asciiTheme="minorHAnsi" w:hAnsiTheme="minorHAnsi" w:cstheme="minorHAnsi"/>
          <w:sz w:val="22"/>
          <w:szCs w:val="22"/>
        </w:rPr>
        <w:t>T</w:t>
      </w:r>
      <w:r w:rsidRPr="003E07A3">
        <w:rPr>
          <w:rFonts w:asciiTheme="minorHAnsi" w:hAnsiTheme="minorHAnsi" w:cstheme="minorHAnsi"/>
          <w:sz w:val="22"/>
          <w:szCs w:val="22"/>
        </w:rPr>
        <w:t xml:space="preserve">he </w:t>
      </w:r>
      <w:r w:rsidR="00E85B7C" w:rsidRPr="00E85B7C">
        <w:rPr>
          <w:rFonts w:asciiTheme="minorHAnsi" w:hAnsiTheme="minorHAnsi" w:cstheme="minorHAnsi"/>
          <w:sz w:val="22"/>
          <w:szCs w:val="22"/>
        </w:rPr>
        <w:t xml:space="preserve">Whistle Blower Protection Officer </w:t>
      </w:r>
      <w:r w:rsidRPr="003E07A3">
        <w:rPr>
          <w:rFonts w:asciiTheme="minorHAnsi" w:hAnsiTheme="minorHAnsi" w:cstheme="minorHAnsi"/>
          <w:sz w:val="22"/>
          <w:szCs w:val="22"/>
        </w:rPr>
        <w:t xml:space="preserve">will also discuss support services that may be available and strategies for minimising and managing stress and other challenges resulting from their disclosure. </w:t>
      </w:r>
    </w:p>
    <w:p w14:paraId="75F5DE3B" w14:textId="77777777" w:rsidR="00616B04" w:rsidRPr="003E07A3" w:rsidRDefault="00616B04" w:rsidP="00616B04">
      <w:pPr>
        <w:pStyle w:val="BodyText"/>
        <w:jc w:val="both"/>
        <w:rPr>
          <w:rFonts w:asciiTheme="minorHAnsi" w:hAnsiTheme="minorHAnsi" w:cstheme="minorHAnsi"/>
          <w:sz w:val="22"/>
          <w:szCs w:val="22"/>
        </w:rPr>
      </w:pPr>
    </w:p>
    <w:p w14:paraId="745B7FBB" w14:textId="7B857A0B" w:rsidR="00616B04" w:rsidRPr="003E07A3" w:rsidRDefault="00616B04" w:rsidP="00616B04">
      <w:pPr>
        <w:pStyle w:val="BodyText"/>
        <w:jc w:val="both"/>
        <w:rPr>
          <w:rFonts w:asciiTheme="minorHAnsi" w:hAnsiTheme="minorHAnsi" w:cstheme="minorHAnsi"/>
          <w:sz w:val="22"/>
          <w:szCs w:val="22"/>
        </w:rPr>
      </w:pPr>
      <w:r w:rsidRPr="003E07A3">
        <w:rPr>
          <w:rFonts w:asciiTheme="minorHAnsi" w:hAnsiTheme="minorHAnsi" w:cstheme="minorHAnsi"/>
          <w:sz w:val="22"/>
          <w:szCs w:val="22"/>
        </w:rPr>
        <w:lastRenderedPageBreak/>
        <w:t xml:space="preserve">A whistleblower can choose to remain anonymous while making a disclosure, over the course of the investigation and after the investigation is finalised. Where the non-identifying contact is maintained during the investigation of the disclosure, they may choose not to answer any further questions posed if they are concerned </w:t>
      </w:r>
      <w:r w:rsidR="005300A7" w:rsidRPr="003E07A3">
        <w:rPr>
          <w:rFonts w:asciiTheme="minorHAnsi" w:hAnsiTheme="minorHAnsi" w:cstheme="minorHAnsi"/>
          <w:sz w:val="22"/>
          <w:szCs w:val="22"/>
        </w:rPr>
        <w:t xml:space="preserve">that </w:t>
      </w:r>
      <w:r w:rsidRPr="003E07A3">
        <w:rPr>
          <w:rFonts w:asciiTheme="minorHAnsi" w:hAnsiTheme="minorHAnsi" w:cstheme="minorHAnsi"/>
          <w:sz w:val="22"/>
          <w:szCs w:val="22"/>
        </w:rPr>
        <w:t>it will lead to their identity being revealed. However, this may compromise the thoroughness of the investigation.</w:t>
      </w:r>
    </w:p>
    <w:p w14:paraId="4AA7E71D" w14:textId="265A2BC3" w:rsidR="00E32601" w:rsidRPr="003E07A3" w:rsidRDefault="00E32601" w:rsidP="00616B04">
      <w:pPr>
        <w:pStyle w:val="BodyText"/>
        <w:jc w:val="both"/>
        <w:rPr>
          <w:rFonts w:asciiTheme="minorHAnsi" w:hAnsiTheme="minorHAnsi" w:cstheme="minorHAnsi"/>
          <w:sz w:val="22"/>
          <w:szCs w:val="22"/>
        </w:rPr>
      </w:pPr>
    </w:p>
    <w:p w14:paraId="5A515AF7" w14:textId="77777777" w:rsidR="00E32601" w:rsidRPr="003E07A3" w:rsidRDefault="00E32601" w:rsidP="00E32601">
      <w:pPr>
        <w:pStyle w:val="BodyText"/>
        <w:jc w:val="both"/>
        <w:rPr>
          <w:rFonts w:asciiTheme="minorHAnsi" w:hAnsiTheme="minorHAnsi" w:cstheme="minorHAnsi"/>
          <w:b/>
          <w:bCs/>
          <w:sz w:val="22"/>
          <w:szCs w:val="22"/>
        </w:rPr>
      </w:pPr>
      <w:r w:rsidRPr="003E07A3">
        <w:rPr>
          <w:rFonts w:asciiTheme="minorHAnsi" w:hAnsiTheme="minorHAnsi" w:cstheme="minorHAnsi"/>
          <w:b/>
          <w:bCs/>
          <w:sz w:val="22"/>
          <w:szCs w:val="22"/>
        </w:rPr>
        <w:t xml:space="preserve">Assigning a Whistleblower Investigator </w:t>
      </w:r>
    </w:p>
    <w:p w14:paraId="736EF77F" w14:textId="77777777" w:rsidR="00E32601" w:rsidRPr="003E07A3" w:rsidRDefault="00E32601" w:rsidP="00E32601">
      <w:pPr>
        <w:pStyle w:val="BodyText"/>
        <w:jc w:val="both"/>
        <w:rPr>
          <w:rFonts w:asciiTheme="minorHAnsi" w:hAnsiTheme="minorHAnsi" w:cstheme="minorHAnsi"/>
          <w:sz w:val="22"/>
          <w:szCs w:val="22"/>
        </w:rPr>
      </w:pPr>
    </w:p>
    <w:p w14:paraId="6C4DA4B7" w14:textId="09B8BB10" w:rsidR="00E32601" w:rsidRPr="003E07A3" w:rsidRDefault="00E32601" w:rsidP="00E32601">
      <w:pPr>
        <w:pStyle w:val="BodyText"/>
        <w:jc w:val="both"/>
        <w:rPr>
          <w:rFonts w:asciiTheme="minorHAnsi" w:hAnsiTheme="minorHAnsi" w:cstheme="minorHAnsi"/>
          <w:sz w:val="22"/>
          <w:szCs w:val="22"/>
        </w:rPr>
      </w:pPr>
      <w:r w:rsidRPr="003E07A3">
        <w:rPr>
          <w:rFonts w:asciiTheme="minorHAnsi" w:hAnsiTheme="minorHAnsi" w:cstheme="minorHAnsi"/>
          <w:sz w:val="22"/>
          <w:szCs w:val="22"/>
        </w:rPr>
        <w:t xml:space="preserve">The </w:t>
      </w:r>
      <w:r w:rsidR="00E85B7C" w:rsidRPr="00E85B7C">
        <w:rPr>
          <w:rFonts w:asciiTheme="minorHAnsi" w:hAnsiTheme="minorHAnsi" w:cstheme="minorHAnsi"/>
          <w:sz w:val="22"/>
          <w:szCs w:val="22"/>
        </w:rPr>
        <w:t xml:space="preserve">Whistle Blower Protection Officer </w:t>
      </w:r>
      <w:r w:rsidRPr="003E07A3">
        <w:rPr>
          <w:rFonts w:asciiTheme="minorHAnsi" w:hAnsiTheme="minorHAnsi" w:cstheme="minorHAnsi"/>
          <w:sz w:val="22"/>
          <w:szCs w:val="22"/>
        </w:rPr>
        <w:t xml:space="preserve">will assign a Whistleblower Investigator to investigate the disclosure. Whistleblower Investigators are assigned by the </w:t>
      </w:r>
      <w:r w:rsidR="00E85B7C" w:rsidRPr="00E85B7C">
        <w:rPr>
          <w:rFonts w:asciiTheme="minorHAnsi" w:hAnsiTheme="minorHAnsi" w:cstheme="minorHAnsi"/>
          <w:sz w:val="22"/>
          <w:szCs w:val="22"/>
        </w:rPr>
        <w:t xml:space="preserve">Whistle Blower Protection Officer </w:t>
      </w:r>
      <w:r w:rsidRPr="003E07A3">
        <w:rPr>
          <w:rFonts w:asciiTheme="minorHAnsi" w:hAnsiTheme="minorHAnsi" w:cstheme="minorHAnsi"/>
          <w:sz w:val="22"/>
          <w:szCs w:val="22"/>
        </w:rPr>
        <w:t xml:space="preserve">on a case-by-case basis depending on the </w:t>
      </w:r>
      <w:proofErr w:type="gramStart"/>
      <w:r w:rsidRPr="003E07A3">
        <w:rPr>
          <w:rFonts w:asciiTheme="minorHAnsi" w:hAnsiTheme="minorHAnsi" w:cstheme="minorHAnsi"/>
          <w:sz w:val="22"/>
          <w:szCs w:val="22"/>
        </w:rPr>
        <w:t>particular circumstances</w:t>
      </w:r>
      <w:proofErr w:type="gramEnd"/>
      <w:r w:rsidRPr="003E07A3">
        <w:rPr>
          <w:rFonts w:asciiTheme="minorHAnsi" w:hAnsiTheme="minorHAnsi" w:cstheme="minorHAnsi"/>
          <w:sz w:val="22"/>
          <w:szCs w:val="22"/>
        </w:rPr>
        <w:t xml:space="preserve"> of the whistleblower disclosure. The </w:t>
      </w:r>
      <w:r w:rsidR="00E85B7C" w:rsidRPr="00E85B7C">
        <w:rPr>
          <w:rFonts w:asciiTheme="minorHAnsi" w:hAnsiTheme="minorHAnsi" w:cstheme="minorHAnsi"/>
          <w:sz w:val="22"/>
          <w:szCs w:val="22"/>
        </w:rPr>
        <w:t xml:space="preserve">Whistle Blower Protection Officer </w:t>
      </w:r>
      <w:r w:rsidRPr="003E07A3">
        <w:rPr>
          <w:rFonts w:asciiTheme="minorHAnsi" w:hAnsiTheme="minorHAnsi" w:cstheme="minorHAnsi"/>
          <w:sz w:val="22"/>
          <w:szCs w:val="22"/>
        </w:rPr>
        <w:t>will act independently of the Whistleblower Investigator and focus on the protection of the whistleblower during the investigation.</w:t>
      </w:r>
    </w:p>
    <w:p w14:paraId="75402456" w14:textId="77777777" w:rsidR="00616B04" w:rsidRPr="003E07A3" w:rsidRDefault="00616B04" w:rsidP="00616B04">
      <w:pPr>
        <w:pStyle w:val="BodyText"/>
        <w:jc w:val="both"/>
        <w:rPr>
          <w:rFonts w:asciiTheme="minorHAnsi" w:hAnsiTheme="minorHAnsi" w:cstheme="minorHAnsi"/>
          <w:sz w:val="22"/>
          <w:szCs w:val="22"/>
        </w:rPr>
      </w:pPr>
    </w:p>
    <w:p w14:paraId="717FDBBF" w14:textId="6576D4B2" w:rsidR="00616B04" w:rsidRPr="003E07A3" w:rsidRDefault="00E32601" w:rsidP="00616B04">
      <w:pPr>
        <w:pStyle w:val="BodyText"/>
        <w:jc w:val="both"/>
        <w:rPr>
          <w:rFonts w:asciiTheme="minorHAnsi" w:hAnsiTheme="minorHAnsi" w:cstheme="minorHAnsi"/>
          <w:b/>
          <w:bCs/>
          <w:sz w:val="22"/>
          <w:szCs w:val="22"/>
        </w:rPr>
      </w:pPr>
      <w:r w:rsidRPr="003E07A3">
        <w:rPr>
          <w:rFonts w:asciiTheme="minorHAnsi" w:hAnsiTheme="minorHAnsi" w:cstheme="minorHAnsi"/>
          <w:b/>
          <w:bCs/>
          <w:sz w:val="22"/>
          <w:szCs w:val="22"/>
        </w:rPr>
        <w:t>Conducting the Investigation</w:t>
      </w:r>
    </w:p>
    <w:p w14:paraId="1ACA9239" w14:textId="77777777" w:rsidR="00E32601" w:rsidRPr="003E07A3" w:rsidRDefault="00E32601" w:rsidP="00616B04">
      <w:pPr>
        <w:pStyle w:val="BodyText"/>
        <w:jc w:val="both"/>
        <w:rPr>
          <w:rFonts w:asciiTheme="minorHAnsi" w:hAnsiTheme="minorHAnsi" w:cstheme="minorHAnsi"/>
          <w:b/>
          <w:bCs/>
          <w:sz w:val="22"/>
          <w:szCs w:val="22"/>
        </w:rPr>
      </w:pPr>
    </w:p>
    <w:p w14:paraId="511E2BF7" w14:textId="6B79AF27" w:rsidR="00616B04" w:rsidRPr="003E07A3" w:rsidRDefault="00E32601" w:rsidP="00616B04">
      <w:pPr>
        <w:jc w:val="both"/>
        <w:rPr>
          <w:rFonts w:cstheme="minorHAnsi"/>
          <w:sz w:val="22"/>
          <w:szCs w:val="22"/>
        </w:rPr>
      </w:pPr>
      <w:r w:rsidRPr="003E07A3">
        <w:rPr>
          <w:rFonts w:cstheme="minorHAnsi"/>
          <w:sz w:val="22"/>
          <w:szCs w:val="22"/>
        </w:rPr>
        <w:t xml:space="preserve">The Whistleblower Investigator </w:t>
      </w:r>
      <w:r w:rsidR="00616B04" w:rsidRPr="003E07A3">
        <w:rPr>
          <w:rFonts w:cstheme="minorHAnsi"/>
          <w:sz w:val="22"/>
          <w:szCs w:val="22"/>
        </w:rPr>
        <w:t xml:space="preserve">will be provided </w:t>
      </w:r>
      <w:r w:rsidR="005300A7" w:rsidRPr="003E07A3">
        <w:rPr>
          <w:rFonts w:cstheme="minorHAnsi"/>
          <w:sz w:val="22"/>
          <w:szCs w:val="22"/>
        </w:rPr>
        <w:t xml:space="preserve">with </w:t>
      </w:r>
      <w:r w:rsidR="00616B04" w:rsidRPr="003E07A3">
        <w:rPr>
          <w:rFonts w:cstheme="minorHAnsi"/>
          <w:sz w:val="22"/>
          <w:szCs w:val="22"/>
        </w:rPr>
        <w:t xml:space="preserve">reasonable access to independent specialist advice if required and all </w:t>
      </w:r>
      <w:r w:rsidR="00E85B7C">
        <w:rPr>
          <w:rFonts w:cstheme="minorHAnsi"/>
          <w:sz w:val="22"/>
          <w:szCs w:val="22"/>
        </w:rPr>
        <w:t>Board of Directors</w:t>
      </w:r>
      <w:r w:rsidR="00616B04" w:rsidRPr="003E07A3">
        <w:rPr>
          <w:rFonts w:cstheme="minorHAnsi"/>
          <w:sz w:val="22"/>
          <w:szCs w:val="22"/>
        </w:rPr>
        <w:t xml:space="preserve"> members, staff members, volunteers and contractors at the </w:t>
      </w:r>
      <w:r w:rsidR="00E85B7C">
        <w:rPr>
          <w:rFonts w:cstheme="minorHAnsi"/>
          <w:sz w:val="22"/>
          <w:szCs w:val="22"/>
        </w:rPr>
        <w:t>organisation</w:t>
      </w:r>
      <w:r w:rsidR="00616B04" w:rsidRPr="003E07A3">
        <w:rPr>
          <w:rFonts w:cstheme="minorHAnsi"/>
          <w:sz w:val="22"/>
          <w:szCs w:val="22"/>
        </w:rPr>
        <w:t xml:space="preserve"> will be required to provide any assistance required to the</w:t>
      </w:r>
      <w:r w:rsidRPr="003E07A3">
        <w:rPr>
          <w:rFonts w:cstheme="minorHAnsi"/>
          <w:sz w:val="22"/>
          <w:szCs w:val="22"/>
        </w:rPr>
        <w:t xml:space="preserve"> Whistleblower Investigator</w:t>
      </w:r>
      <w:r w:rsidR="00616B04" w:rsidRPr="003E07A3">
        <w:rPr>
          <w:rFonts w:cstheme="minorHAnsi"/>
          <w:sz w:val="22"/>
          <w:szCs w:val="22"/>
        </w:rPr>
        <w:t>.</w:t>
      </w:r>
    </w:p>
    <w:p w14:paraId="0D898D0F" w14:textId="77777777" w:rsidR="00616B04" w:rsidRPr="003E07A3" w:rsidRDefault="00616B04" w:rsidP="00616B04">
      <w:pPr>
        <w:jc w:val="both"/>
        <w:rPr>
          <w:rFonts w:cstheme="minorHAnsi"/>
          <w:sz w:val="22"/>
          <w:szCs w:val="22"/>
        </w:rPr>
      </w:pPr>
    </w:p>
    <w:p w14:paraId="623C97DB" w14:textId="77777777" w:rsidR="00F03E62" w:rsidRDefault="00616B04" w:rsidP="00616B04">
      <w:pPr>
        <w:jc w:val="both"/>
        <w:rPr>
          <w:rFonts w:cstheme="minorHAnsi"/>
          <w:sz w:val="22"/>
          <w:szCs w:val="22"/>
        </w:rPr>
      </w:pPr>
      <w:r w:rsidRPr="003E07A3">
        <w:rPr>
          <w:rFonts w:cstheme="minorHAnsi"/>
          <w:sz w:val="22"/>
          <w:szCs w:val="22"/>
        </w:rPr>
        <w:t xml:space="preserve">The </w:t>
      </w:r>
      <w:r w:rsidR="00E32601" w:rsidRPr="003E07A3">
        <w:rPr>
          <w:rFonts w:cstheme="minorHAnsi"/>
          <w:sz w:val="22"/>
          <w:szCs w:val="22"/>
        </w:rPr>
        <w:t xml:space="preserve">Whistleblower Investigator </w:t>
      </w:r>
      <w:r w:rsidRPr="003E07A3">
        <w:rPr>
          <w:rFonts w:cstheme="minorHAnsi"/>
          <w:sz w:val="22"/>
          <w:szCs w:val="22"/>
        </w:rPr>
        <w:t xml:space="preserve">will, as far as reasonably possible, follow best practice in investigations including ensuring that </w:t>
      </w:r>
      <w:r w:rsidRPr="003E07A3">
        <w:rPr>
          <w:rFonts w:eastAsiaTheme="minorEastAsia" w:cstheme="minorHAnsi"/>
          <w:sz w:val="22"/>
          <w:szCs w:val="22"/>
        </w:rPr>
        <w:t>all reports of suspected wrongdoing that</w:t>
      </w:r>
      <w:r w:rsidR="00C27618" w:rsidRPr="003E07A3">
        <w:rPr>
          <w:rFonts w:eastAsiaTheme="minorEastAsia" w:cstheme="minorHAnsi"/>
          <w:sz w:val="22"/>
          <w:szCs w:val="22"/>
        </w:rPr>
        <w:t xml:space="preserve"> are determined</w:t>
      </w:r>
      <w:r w:rsidRPr="003E07A3">
        <w:rPr>
          <w:rFonts w:eastAsiaTheme="minorEastAsia" w:cstheme="minorHAnsi"/>
          <w:sz w:val="22"/>
          <w:szCs w:val="22"/>
        </w:rPr>
        <w:t xml:space="preserve"> to </w:t>
      </w:r>
      <w:r w:rsidR="00C27618" w:rsidRPr="003E07A3">
        <w:rPr>
          <w:rFonts w:eastAsiaTheme="minorEastAsia" w:cstheme="minorHAnsi"/>
          <w:sz w:val="22"/>
          <w:szCs w:val="22"/>
        </w:rPr>
        <w:t>require investigation</w:t>
      </w:r>
      <w:r w:rsidRPr="003E07A3">
        <w:rPr>
          <w:rFonts w:eastAsiaTheme="minorEastAsia" w:cstheme="minorHAnsi"/>
          <w:sz w:val="22"/>
          <w:szCs w:val="22"/>
        </w:rPr>
        <w:t xml:space="preserve"> are investigated in a way that adheres to the principles of objectivity, procedural fairness, confidentiality and natural justice.</w:t>
      </w:r>
      <w:r w:rsidRPr="003E07A3">
        <w:rPr>
          <w:rFonts w:cstheme="minorHAnsi"/>
          <w:sz w:val="22"/>
          <w:szCs w:val="22"/>
        </w:rPr>
        <w:t xml:space="preserve"> </w:t>
      </w:r>
    </w:p>
    <w:p w14:paraId="4B41E4C6" w14:textId="77777777" w:rsidR="00F03E62" w:rsidRDefault="00F03E62" w:rsidP="00616B04">
      <w:pPr>
        <w:jc w:val="both"/>
        <w:rPr>
          <w:rFonts w:cstheme="minorHAnsi"/>
          <w:sz w:val="22"/>
          <w:szCs w:val="22"/>
        </w:rPr>
      </w:pPr>
    </w:p>
    <w:p w14:paraId="61EB404B" w14:textId="77777777" w:rsidR="00F03E62" w:rsidRPr="003E07A3" w:rsidRDefault="00F03E62" w:rsidP="00F03E62">
      <w:pPr>
        <w:jc w:val="both"/>
        <w:rPr>
          <w:rFonts w:eastAsiaTheme="minorEastAsia" w:cstheme="minorHAnsi"/>
          <w:sz w:val="22"/>
          <w:szCs w:val="22"/>
        </w:rPr>
      </w:pPr>
      <w:r w:rsidRPr="003E07A3">
        <w:rPr>
          <w:rFonts w:eastAsiaTheme="minorEastAsia" w:cstheme="minorHAnsi"/>
          <w:sz w:val="22"/>
          <w:szCs w:val="22"/>
        </w:rPr>
        <w:t>All information and documents relevant to the investigation will be stored securely.</w:t>
      </w:r>
    </w:p>
    <w:p w14:paraId="2222A3F7" w14:textId="77777777" w:rsidR="00F03E62" w:rsidRDefault="00F03E62" w:rsidP="00616B04">
      <w:pPr>
        <w:jc w:val="both"/>
        <w:rPr>
          <w:rFonts w:cstheme="minorHAnsi"/>
          <w:sz w:val="22"/>
          <w:szCs w:val="22"/>
        </w:rPr>
      </w:pPr>
    </w:p>
    <w:p w14:paraId="6EBDC8D8" w14:textId="07726673" w:rsidR="00F03E62" w:rsidRPr="0013299D" w:rsidRDefault="00F03E62" w:rsidP="00616B04">
      <w:pPr>
        <w:jc w:val="both"/>
        <w:rPr>
          <w:rFonts w:eastAsiaTheme="minorEastAsia" w:cstheme="minorHAnsi"/>
          <w:b/>
          <w:bCs/>
          <w:sz w:val="22"/>
          <w:szCs w:val="22"/>
        </w:rPr>
      </w:pPr>
      <w:bookmarkStart w:id="18" w:name="_Hlk112937603"/>
      <w:r w:rsidRPr="0013299D">
        <w:rPr>
          <w:rFonts w:eastAsiaTheme="minorEastAsia" w:cstheme="minorHAnsi"/>
          <w:b/>
          <w:bCs/>
          <w:sz w:val="22"/>
          <w:szCs w:val="22"/>
        </w:rPr>
        <w:t>Management of a Person Named in a Whistleblower Disclosure</w:t>
      </w:r>
    </w:p>
    <w:p w14:paraId="4AD10545" w14:textId="77777777" w:rsidR="00F03E62" w:rsidRDefault="00F03E62" w:rsidP="00616B04">
      <w:pPr>
        <w:jc w:val="both"/>
        <w:rPr>
          <w:rFonts w:eastAsiaTheme="minorEastAsia" w:cstheme="minorHAnsi"/>
          <w:sz w:val="22"/>
          <w:szCs w:val="22"/>
        </w:rPr>
      </w:pPr>
    </w:p>
    <w:p w14:paraId="70F52242" w14:textId="6918D2EE" w:rsidR="00616B04" w:rsidRPr="003E07A3" w:rsidRDefault="00A959B7" w:rsidP="00616B04">
      <w:pPr>
        <w:jc w:val="both"/>
        <w:rPr>
          <w:rFonts w:cstheme="minorHAnsi"/>
          <w:sz w:val="22"/>
          <w:szCs w:val="22"/>
        </w:rPr>
      </w:pPr>
      <w:r>
        <w:rPr>
          <w:rFonts w:eastAsiaTheme="minorEastAsia" w:cstheme="minorHAnsi"/>
          <w:sz w:val="22"/>
          <w:szCs w:val="22"/>
        </w:rPr>
        <w:t>I</w:t>
      </w:r>
      <w:r w:rsidR="00F03E62" w:rsidRPr="00F03E62">
        <w:rPr>
          <w:rFonts w:eastAsiaTheme="minorEastAsia" w:cstheme="minorHAnsi"/>
          <w:sz w:val="22"/>
          <w:szCs w:val="22"/>
        </w:rPr>
        <w:t>ndividuals who are named in</w:t>
      </w:r>
      <w:r>
        <w:rPr>
          <w:rFonts w:eastAsiaTheme="minorEastAsia" w:cstheme="minorHAnsi"/>
          <w:sz w:val="22"/>
          <w:szCs w:val="22"/>
        </w:rPr>
        <w:t xml:space="preserve"> </w:t>
      </w:r>
      <w:r w:rsidR="00F03E62" w:rsidRPr="00F03E62">
        <w:rPr>
          <w:rFonts w:eastAsiaTheme="minorEastAsia" w:cstheme="minorHAnsi"/>
          <w:sz w:val="22"/>
          <w:szCs w:val="22"/>
        </w:rPr>
        <w:t xml:space="preserve">a whistleblower disclosure </w:t>
      </w:r>
      <w:r w:rsidR="00E25AE4">
        <w:rPr>
          <w:rFonts w:eastAsiaTheme="minorEastAsia" w:cstheme="minorHAnsi"/>
          <w:sz w:val="22"/>
          <w:szCs w:val="22"/>
        </w:rPr>
        <w:t>will</w:t>
      </w:r>
      <w:r w:rsidR="00F03E62" w:rsidRPr="00F03E62">
        <w:rPr>
          <w:rFonts w:eastAsiaTheme="minorEastAsia" w:cstheme="minorHAnsi"/>
          <w:sz w:val="22"/>
          <w:szCs w:val="22"/>
        </w:rPr>
        <w:t xml:space="preserve"> be supported during the preliminary assessment of the whistleblower disclosure and during any subsequent investigation.</w:t>
      </w:r>
      <w:r>
        <w:rPr>
          <w:rFonts w:eastAsiaTheme="minorEastAsia" w:cstheme="minorHAnsi"/>
          <w:sz w:val="22"/>
          <w:szCs w:val="22"/>
        </w:rPr>
        <w:t xml:space="preserve"> </w:t>
      </w:r>
      <w:r w:rsidR="00F03E62">
        <w:rPr>
          <w:rFonts w:eastAsiaTheme="minorEastAsia" w:cstheme="minorHAnsi"/>
          <w:sz w:val="22"/>
          <w:szCs w:val="22"/>
        </w:rPr>
        <w:t xml:space="preserve">We will provide </w:t>
      </w:r>
      <w:bookmarkEnd w:id="18"/>
      <w:r w:rsidR="00616B04" w:rsidRPr="003E07A3">
        <w:rPr>
          <w:rFonts w:eastAsiaTheme="minorEastAsia" w:cstheme="minorHAnsi"/>
          <w:sz w:val="22"/>
          <w:szCs w:val="22"/>
        </w:rPr>
        <w:t xml:space="preserve">fair treatment to people who have been mentioned in a report of actual or suspected wrongdoing, by informing </w:t>
      </w:r>
      <w:r w:rsidR="005300A7" w:rsidRPr="003E07A3">
        <w:rPr>
          <w:rFonts w:eastAsiaTheme="minorEastAsia" w:cstheme="minorHAnsi"/>
          <w:sz w:val="22"/>
          <w:szCs w:val="22"/>
        </w:rPr>
        <w:t xml:space="preserve">them </w:t>
      </w:r>
      <w:r w:rsidR="00616B04" w:rsidRPr="003E07A3">
        <w:rPr>
          <w:rFonts w:eastAsiaTheme="minorEastAsia" w:cstheme="minorHAnsi"/>
          <w:sz w:val="22"/>
          <w:szCs w:val="22"/>
        </w:rPr>
        <w:t xml:space="preserve">of the substance of statements that have been made about them and giving them a reasonable opportunity to respond. </w:t>
      </w:r>
      <w:r>
        <w:rPr>
          <w:rFonts w:eastAsiaTheme="minorEastAsia" w:cstheme="minorHAnsi"/>
          <w:sz w:val="22"/>
          <w:szCs w:val="22"/>
        </w:rPr>
        <w:t>This</w:t>
      </w:r>
      <w:r w:rsidR="00616B04" w:rsidRPr="003E07A3">
        <w:rPr>
          <w:rFonts w:eastAsiaTheme="minorEastAsia" w:cstheme="minorHAnsi"/>
          <w:sz w:val="22"/>
          <w:szCs w:val="22"/>
        </w:rPr>
        <w:t xml:space="preserve"> also includes informing them of the substance of any adverse findings by the </w:t>
      </w:r>
      <w:r w:rsidR="00E32601" w:rsidRPr="003E07A3">
        <w:rPr>
          <w:rFonts w:cstheme="minorHAnsi"/>
          <w:sz w:val="22"/>
          <w:szCs w:val="22"/>
        </w:rPr>
        <w:t>Whistleblower Investigator</w:t>
      </w:r>
      <w:r w:rsidR="00616B04" w:rsidRPr="003E07A3">
        <w:rPr>
          <w:rFonts w:eastAsiaTheme="minorEastAsia" w:cstheme="minorHAnsi"/>
          <w:sz w:val="22"/>
          <w:szCs w:val="22"/>
        </w:rPr>
        <w:t xml:space="preserve"> and providing the opportunity to have their response to any allegations set out fairly in the </w:t>
      </w:r>
      <w:r w:rsidR="00E32601" w:rsidRPr="003E07A3">
        <w:rPr>
          <w:rFonts w:cstheme="minorHAnsi"/>
          <w:sz w:val="22"/>
          <w:szCs w:val="22"/>
        </w:rPr>
        <w:t>Whistleblower Investigator</w:t>
      </w:r>
      <w:r w:rsidR="00616B04" w:rsidRPr="003E07A3">
        <w:rPr>
          <w:rFonts w:eastAsiaTheme="minorEastAsia" w:cstheme="minorHAnsi"/>
          <w:sz w:val="22"/>
          <w:szCs w:val="22"/>
        </w:rPr>
        <w:t xml:space="preserve">’s report. </w:t>
      </w:r>
    </w:p>
    <w:p w14:paraId="07302575" w14:textId="77777777" w:rsidR="00616B04" w:rsidRPr="003E07A3" w:rsidRDefault="00616B04" w:rsidP="00616B04">
      <w:pPr>
        <w:jc w:val="both"/>
        <w:rPr>
          <w:rFonts w:eastAsiaTheme="minorEastAsia" w:cstheme="minorHAnsi"/>
          <w:sz w:val="22"/>
          <w:szCs w:val="22"/>
        </w:rPr>
      </w:pPr>
    </w:p>
    <w:bookmarkEnd w:id="16"/>
    <w:bookmarkEnd w:id="17"/>
    <w:p w14:paraId="74D2BC3A" w14:textId="77777777" w:rsidR="006F397D" w:rsidRPr="003E07A3" w:rsidRDefault="006F397D" w:rsidP="00EE4674">
      <w:pPr>
        <w:jc w:val="both"/>
        <w:rPr>
          <w:rFonts w:eastAsiaTheme="minorEastAsia" w:cstheme="minorHAnsi"/>
          <w:sz w:val="22"/>
          <w:szCs w:val="22"/>
        </w:rPr>
      </w:pPr>
    </w:p>
    <w:p w14:paraId="371745A0" w14:textId="3B2622FF" w:rsidR="0092552C" w:rsidRPr="00D127DC" w:rsidRDefault="00F66713" w:rsidP="00616B04">
      <w:pPr>
        <w:pStyle w:val="Heading2"/>
        <w:numPr>
          <w:ilvl w:val="0"/>
          <w:numId w:val="25"/>
        </w:numPr>
        <w:rPr>
          <w:rFonts w:asciiTheme="minorHAnsi" w:hAnsiTheme="minorHAnsi" w:cstheme="minorHAnsi"/>
          <w:color w:val="2F5496" w:themeColor="accent5" w:themeShade="BF"/>
          <w:sz w:val="22"/>
          <w:szCs w:val="22"/>
        </w:rPr>
      </w:pPr>
      <w:r w:rsidRPr="00D127DC">
        <w:rPr>
          <w:rFonts w:asciiTheme="minorHAnsi" w:hAnsiTheme="minorHAnsi" w:cstheme="minorHAnsi"/>
          <w:color w:val="2F5496" w:themeColor="accent5" w:themeShade="BF"/>
          <w:sz w:val="22"/>
          <w:szCs w:val="22"/>
        </w:rPr>
        <w:t>Provision of Feedback</w:t>
      </w:r>
    </w:p>
    <w:p w14:paraId="2650C8CB" w14:textId="77777777" w:rsidR="00F66713" w:rsidRPr="003E07A3" w:rsidRDefault="00F66713" w:rsidP="00F66713">
      <w:pPr>
        <w:rPr>
          <w:rFonts w:cstheme="minorHAnsi"/>
          <w:sz w:val="22"/>
          <w:szCs w:val="22"/>
        </w:rPr>
      </w:pPr>
    </w:p>
    <w:bookmarkEnd w:id="0"/>
    <w:p w14:paraId="2A15E243" w14:textId="1FFC483D" w:rsidR="008C501B" w:rsidRPr="003E07A3" w:rsidRDefault="008C501B" w:rsidP="008C501B">
      <w:pPr>
        <w:jc w:val="both"/>
        <w:rPr>
          <w:rFonts w:eastAsiaTheme="minorEastAsia" w:cstheme="minorHAnsi"/>
          <w:sz w:val="22"/>
          <w:szCs w:val="22"/>
        </w:rPr>
      </w:pPr>
      <w:r w:rsidRPr="003E07A3">
        <w:rPr>
          <w:rFonts w:cstheme="minorHAnsi"/>
          <w:sz w:val="22"/>
          <w:szCs w:val="22"/>
        </w:rPr>
        <w:t xml:space="preserve">If the whistleblower’s identity is known, or they can be contacted through anonymous channels, where possible the </w:t>
      </w:r>
      <w:r w:rsidR="00E85B7C">
        <w:rPr>
          <w:rFonts w:cstheme="minorHAnsi"/>
          <w:sz w:val="22"/>
          <w:szCs w:val="22"/>
        </w:rPr>
        <w:t xml:space="preserve">organisation </w:t>
      </w:r>
      <w:r w:rsidRPr="003E07A3">
        <w:rPr>
          <w:rFonts w:eastAsiaTheme="minorEastAsia" w:cstheme="minorHAnsi"/>
          <w:sz w:val="22"/>
          <w:szCs w:val="22"/>
        </w:rPr>
        <w:t xml:space="preserve">will provide feedback to the whistleblower </w:t>
      </w:r>
      <w:proofErr w:type="gramStart"/>
      <w:r w:rsidRPr="003E07A3">
        <w:rPr>
          <w:rFonts w:eastAsiaTheme="minorEastAsia" w:cstheme="minorHAnsi"/>
          <w:sz w:val="22"/>
          <w:szCs w:val="22"/>
        </w:rPr>
        <w:t>during the course of</w:t>
      </w:r>
      <w:proofErr w:type="gramEnd"/>
      <w:r w:rsidRPr="003E07A3">
        <w:rPr>
          <w:rFonts w:eastAsiaTheme="minorEastAsia" w:cstheme="minorHAnsi"/>
          <w:sz w:val="22"/>
          <w:szCs w:val="22"/>
        </w:rPr>
        <w:t xml:space="preserve"> the investigation in a way that does not compromise the confidentiality of their identity. The frequency and timeframes for providing feedback will vary according to the nature of the disclosure and the investigation.</w:t>
      </w:r>
    </w:p>
    <w:p w14:paraId="2495DDD0" w14:textId="77777777" w:rsidR="008C501B" w:rsidRPr="003E07A3" w:rsidRDefault="008C501B" w:rsidP="008C501B">
      <w:pPr>
        <w:jc w:val="both"/>
        <w:rPr>
          <w:rFonts w:eastAsiaTheme="minorEastAsia" w:cstheme="minorHAnsi"/>
          <w:sz w:val="22"/>
          <w:szCs w:val="22"/>
        </w:rPr>
      </w:pPr>
    </w:p>
    <w:p w14:paraId="246B3441" w14:textId="77777777" w:rsidR="008C501B" w:rsidRPr="003E07A3" w:rsidRDefault="008C501B" w:rsidP="008C501B">
      <w:pPr>
        <w:jc w:val="both"/>
        <w:rPr>
          <w:rFonts w:eastAsiaTheme="minorEastAsia" w:cstheme="minorHAnsi"/>
          <w:sz w:val="22"/>
          <w:szCs w:val="22"/>
        </w:rPr>
      </w:pPr>
      <w:r w:rsidRPr="003E07A3">
        <w:rPr>
          <w:rFonts w:eastAsiaTheme="minorEastAsia" w:cstheme="minorHAnsi"/>
          <w:sz w:val="22"/>
          <w:szCs w:val="22"/>
        </w:rPr>
        <w:lastRenderedPageBreak/>
        <w:t>The whistleblower will be informed of the outcome of an investigation, where appropriate, and in particular:</w:t>
      </w:r>
    </w:p>
    <w:p w14:paraId="3FC0643A" w14:textId="77777777" w:rsidR="008C501B" w:rsidRPr="003E07A3" w:rsidRDefault="008C501B" w:rsidP="008C501B">
      <w:pPr>
        <w:ind w:left="709"/>
        <w:jc w:val="both"/>
        <w:rPr>
          <w:rFonts w:cstheme="minorHAnsi"/>
          <w:sz w:val="22"/>
          <w:szCs w:val="22"/>
        </w:rPr>
      </w:pPr>
    </w:p>
    <w:p w14:paraId="52D1CAE7" w14:textId="77777777" w:rsidR="008C501B" w:rsidRPr="003E07A3" w:rsidRDefault="008C501B" w:rsidP="008C501B">
      <w:pPr>
        <w:pStyle w:val="ListParagraph"/>
        <w:widowControl w:val="0"/>
        <w:numPr>
          <w:ilvl w:val="0"/>
          <w:numId w:val="5"/>
        </w:numPr>
        <w:autoSpaceDE w:val="0"/>
        <w:autoSpaceDN w:val="0"/>
        <w:ind w:left="426"/>
        <w:jc w:val="both"/>
        <w:rPr>
          <w:rFonts w:cstheme="minorHAnsi"/>
          <w:sz w:val="22"/>
          <w:szCs w:val="22"/>
        </w:rPr>
      </w:pPr>
      <w:r w:rsidRPr="003E07A3">
        <w:rPr>
          <w:rFonts w:cstheme="minorHAnsi"/>
          <w:sz w:val="22"/>
          <w:szCs w:val="22"/>
        </w:rPr>
        <w:t>if the whistleblower’s concern was substantiated, the action that has been taken or will be taken to address the issues</w:t>
      </w:r>
    </w:p>
    <w:p w14:paraId="5561E4D8" w14:textId="77777777" w:rsidR="008C501B" w:rsidRPr="003E07A3" w:rsidRDefault="008C501B" w:rsidP="008C501B">
      <w:pPr>
        <w:pStyle w:val="ListParagraph"/>
        <w:widowControl w:val="0"/>
        <w:numPr>
          <w:ilvl w:val="0"/>
          <w:numId w:val="5"/>
        </w:numPr>
        <w:autoSpaceDE w:val="0"/>
        <w:autoSpaceDN w:val="0"/>
        <w:ind w:left="426"/>
        <w:jc w:val="both"/>
        <w:rPr>
          <w:rFonts w:cstheme="minorHAnsi"/>
          <w:sz w:val="22"/>
          <w:szCs w:val="22"/>
        </w:rPr>
      </w:pPr>
      <w:r w:rsidRPr="003E07A3">
        <w:rPr>
          <w:rFonts w:cstheme="minorHAnsi"/>
          <w:sz w:val="22"/>
          <w:szCs w:val="22"/>
        </w:rPr>
        <w:t>if the whistleblower’s concern was not substantiated, then that no further action will be taken unless further information becomes available.</w:t>
      </w:r>
    </w:p>
    <w:p w14:paraId="27952603" w14:textId="77777777" w:rsidR="008C501B" w:rsidRPr="003E07A3" w:rsidRDefault="008C501B" w:rsidP="008C501B">
      <w:pPr>
        <w:pStyle w:val="ListParagraph"/>
        <w:widowControl w:val="0"/>
        <w:autoSpaceDE w:val="0"/>
        <w:autoSpaceDN w:val="0"/>
        <w:ind w:left="426"/>
        <w:jc w:val="both"/>
        <w:rPr>
          <w:rFonts w:cstheme="minorHAnsi"/>
          <w:sz w:val="22"/>
          <w:szCs w:val="22"/>
        </w:rPr>
      </w:pPr>
    </w:p>
    <w:p w14:paraId="5728CD10" w14:textId="42B78C96" w:rsidR="00EB2B97" w:rsidRPr="003E07A3" w:rsidRDefault="008C501B" w:rsidP="008C501B">
      <w:pPr>
        <w:widowControl w:val="0"/>
        <w:autoSpaceDE w:val="0"/>
        <w:autoSpaceDN w:val="0"/>
        <w:jc w:val="both"/>
        <w:rPr>
          <w:rFonts w:cstheme="minorHAnsi"/>
          <w:sz w:val="22"/>
          <w:szCs w:val="22"/>
        </w:rPr>
      </w:pPr>
      <w:r w:rsidRPr="003E07A3">
        <w:rPr>
          <w:rFonts w:cstheme="minorHAnsi"/>
          <w:sz w:val="22"/>
          <w:szCs w:val="22"/>
        </w:rPr>
        <w:t>There may be circumstances where it is not appropriate to provide details of the outcome to the whistleblower.</w:t>
      </w:r>
    </w:p>
    <w:p w14:paraId="253602AA" w14:textId="77777777" w:rsidR="00C911DB" w:rsidRPr="003E07A3" w:rsidRDefault="00C911DB" w:rsidP="00C911DB">
      <w:pPr>
        <w:jc w:val="both"/>
        <w:rPr>
          <w:rFonts w:cstheme="minorHAnsi"/>
          <w:sz w:val="22"/>
          <w:szCs w:val="22"/>
        </w:rPr>
      </w:pPr>
    </w:p>
    <w:p w14:paraId="2410F399" w14:textId="1458DA8D" w:rsidR="00C911DB" w:rsidRPr="003E07A3" w:rsidRDefault="005300A7" w:rsidP="003D6BC6">
      <w:pPr>
        <w:pStyle w:val="Heading2"/>
        <w:ind w:left="360"/>
        <w:rPr>
          <w:rFonts w:asciiTheme="minorHAnsi" w:hAnsiTheme="minorHAnsi" w:cstheme="minorHAnsi"/>
          <w:sz w:val="22"/>
          <w:szCs w:val="22"/>
        </w:rPr>
      </w:pPr>
      <w:r w:rsidRPr="003E07A3">
        <w:rPr>
          <w:rFonts w:asciiTheme="minorHAnsi" w:hAnsiTheme="minorHAnsi" w:cstheme="minorHAnsi"/>
          <w:sz w:val="22"/>
          <w:szCs w:val="22"/>
        </w:rPr>
        <w:t xml:space="preserve">9. </w:t>
      </w:r>
      <w:r w:rsidR="00C911DB" w:rsidRPr="00D127DC">
        <w:rPr>
          <w:rFonts w:asciiTheme="minorHAnsi" w:hAnsiTheme="minorHAnsi" w:cstheme="minorHAnsi"/>
          <w:color w:val="2F5496" w:themeColor="accent5" w:themeShade="BF"/>
          <w:sz w:val="22"/>
          <w:szCs w:val="22"/>
        </w:rPr>
        <w:t>Sharing this Policy</w:t>
      </w:r>
    </w:p>
    <w:p w14:paraId="395E0521" w14:textId="77777777" w:rsidR="00C911DB" w:rsidRPr="003E07A3" w:rsidRDefault="00C911DB" w:rsidP="00C911DB">
      <w:pPr>
        <w:widowControl w:val="0"/>
        <w:autoSpaceDE w:val="0"/>
        <w:autoSpaceDN w:val="0"/>
        <w:jc w:val="both"/>
        <w:rPr>
          <w:rFonts w:cstheme="minorHAnsi"/>
          <w:sz w:val="22"/>
          <w:szCs w:val="22"/>
        </w:rPr>
      </w:pPr>
    </w:p>
    <w:p w14:paraId="5B173AC2" w14:textId="29D6DA7B" w:rsidR="00C911DB" w:rsidRPr="00E85B7C" w:rsidRDefault="00D12C9F" w:rsidP="008F3FDD">
      <w:pPr>
        <w:widowControl w:val="0"/>
        <w:autoSpaceDE w:val="0"/>
        <w:autoSpaceDN w:val="0"/>
        <w:jc w:val="both"/>
        <w:rPr>
          <w:rFonts w:cstheme="minorHAnsi"/>
          <w:b/>
          <w:i/>
          <w:iCs/>
          <w:sz w:val="22"/>
          <w:szCs w:val="22"/>
        </w:rPr>
      </w:pPr>
      <w:proofErr w:type="spellStart"/>
      <w:r>
        <w:rPr>
          <w:rFonts w:cstheme="minorHAnsi"/>
          <w:sz w:val="22"/>
          <w:szCs w:val="22"/>
        </w:rPr>
        <w:t>E</w:t>
      </w:r>
      <w:r w:rsidR="008F3FDD">
        <w:rPr>
          <w:rFonts w:cstheme="minorHAnsi"/>
          <w:sz w:val="22"/>
          <w:szCs w:val="22"/>
        </w:rPr>
        <w:t>lektos</w:t>
      </w:r>
      <w:proofErr w:type="spellEnd"/>
      <w:r w:rsidR="00C911DB" w:rsidRPr="003E07A3">
        <w:rPr>
          <w:rFonts w:cstheme="minorHAnsi"/>
          <w:sz w:val="22"/>
          <w:szCs w:val="22"/>
        </w:rPr>
        <w:t xml:space="preserve"> makes this Policy available to officers, employees and other stakeholders by</w:t>
      </w:r>
      <w:r w:rsidR="008F3FDD">
        <w:rPr>
          <w:rFonts w:cstheme="minorHAnsi"/>
          <w:sz w:val="22"/>
          <w:szCs w:val="22"/>
        </w:rPr>
        <w:t xml:space="preserve"> sharing this policy on its website and communicating about it with all stakeholders.</w:t>
      </w:r>
    </w:p>
    <w:sectPr w:rsidR="00C911DB" w:rsidRPr="00E85B7C" w:rsidSect="00EE6E42">
      <w:headerReference w:type="default" r:id="rId13"/>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C00E3" w14:textId="77777777" w:rsidR="006810B5" w:rsidRDefault="006810B5" w:rsidP="00000735">
      <w:r>
        <w:separator/>
      </w:r>
    </w:p>
  </w:endnote>
  <w:endnote w:type="continuationSeparator" w:id="0">
    <w:p w14:paraId="773B810A" w14:textId="77777777" w:rsidR="006810B5" w:rsidRDefault="006810B5" w:rsidP="00000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Lucida Grande">
    <w:altName w:val="Ebrima"/>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C4BDB" w14:textId="77777777" w:rsidR="00B52E93" w:rsidRDefault="00B52E93" w:rsidP="000007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38E029" w14:textId="77777777" w:rsidR="00B52E93" w:rsidRDefault="00B52E93" w:rsidP="000007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3022D" w14:textId="77777777" w:rsidR="00B52E93" w:rsidRDefault="00B52E93" w:rsidP="000007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4DF7E0A" w14:textId="578CE825" w:rsidR="00B52E93" w:rsidRPr="00D127DC" w:rsidRDefault="00D12C9F" w:rsidP="00000735">
    <w:pPr>
      <w:pStyle w:val="Footer"/>
      <w:ind w:right="360"/>
      <w:rPr>
        <w:i/>
        <w:iCs/>
      </w:rPr>
    </w:pPr>
    <w:proofErr w:type="spellStart"/>
    <w:r>
      <w:rPr>
        <w:i/>
        <w:iCs/>
      </w:rPr>
      <w:t>Elektos</w:t>
    </w:r>
    <w:proofErr w:type="spellEnd"/>
    <w:r w:rsidR="00D127DC">
      <w:rPr>
        <w:i/>
        <w:iCs/>
      </w:rPr>
      <w:t xml:space="preserve"> Whistleblower Policy </w:t>
    </w:r>
    <w:r w:rsidR="00905CD6">
      <w:rPr>
        <w:i/>
        <w:iCs/>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8A298" w14:textId="77777777" w:rsidR="006810B5" w:rsidRDefault="006810B5" w:rsidP="00000735">
      <w:r>
        <w:separator/>
      </w:r>
    </w:p>
  </w:footnote>
  <w:footnote w:type="continuationSeparator" w:id="0">
    <w:p w14:paraId="08EE8F54" w14:textId="77777777" w:rsidR="006810B5" w:rsidRDefault="006810B5" w:rsidP="00000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DABFF" w14:textId="6930A00E" w:rsidR="00D127DC" w:rsidRPr="00D12C9F" w:rsidRDefault="00D12C9F" w:rsidP="00D12C9F">
    <w:pPr>
      <w:tabs>
        <w:tab w:val="center" w:pos="4513"/>
        <w:tab w:val="right" w:pos="9026"/>
      </w:tabs>
      <w:spacing w:after="200" w:line="276" w:lineRule="auto"/>
      <w:rPr>
        <w:rFonts w:ascii="Calibri" w:eastAsia="Calibri" w:hAnsi="Calibri" w:cs="Times New Roman"/>
        <w:sz w:val="22"/>
        <w:szCs w:val="22"/>
        <w:lang w:val="x-none"/>
      </w:rPr>
    </w:pPr>
    <w:r w:rsidRPr="00D12C9F">
      <w:rPr>
        <w:rFonts w:ascii="Calibri" w:eastAsia="Calibri" w:hAnsi="Calibri" w:cs="Times New Roman"/>
        <w:noProof/>
        <w:sz w:val="22"/>
        <w:szCs w:val="22"/>
        <w:lang w:eastAsia="en-AU"/>
      </w:rPr>
      <w:drawing>
        <wp:inline distT="0" distB="0" distL="0" distR="0" wp14:anchorId="02E648CE" wp14:editId="0C7D1667">
          <wp:extent cx="1343025" cy="647700"/>
          <wp:effectExtent l="0" t="0" r="9525" b="0"/>
          <wp:docPr id="428607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A05E3"/>
    <w:multiLevelType w:val="hybridMultilevel"/>
    <w:tmpl w:val="16308002"/>
    <w:lvl w:ilvl="0" w:tplc="04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60C3306"/>
    <w:multiLevelType w:val="hybridMultilevel"/>
    <w:tmpl w:val="36C6D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C6025F"/>
    <w:multiLevelType w:val="hybridMultilevel"/>
    <w:tmpl w:val="031ED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F08B4"/>
    <w:multiLevelType w:val="hybridMultilevel"/>
    <w:tmpl w:val="07DA74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770529"/>
    <w:multiLevelType w:val="hybridMultilevel"/>
    <w:tmpl w:val="2B6E9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50044C"/>
    <w:multiLevelType w:val="hybridMultilevel"/>
    <w:tmpl w:val="546ABBF0"/>
    <w:lvl w:ilvl="0" w:tplc="33E0A9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87933"/>
    <w:multiLevelType w:val="hybridMultilevel"/>
    <w:tmpl w:val="72FA5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F23D56"/>
    <w:multiLevelType w:val="hybridMultilevel"/>
    <w:tmpl w:val="A7DC1F7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115E36"/>
    <w:multiLevelType w:val="hybridMultilevel"/>
    <w:tmpl w:val="F3DCC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597938"/>
    <w:multiLevelType w:val="hybridMultilevel"/>
    <w:tmpl w:val="3E383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A90FE2"/>
    <w:multiLevelType w:val="hybridMultilevel"/>
    <w:tmpl w:val="FD0C5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1C529F"/>
    <w:multiLevelType w:val="hybridMultilevel"/>
    <w:tmpl w:val="DA823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7F6A8E"/>
    <w:multiLevelType w:val="hybridMultilevel"/>
    <w:tmpl w:val="6310EFE6"/>
    <w:lvl w:ilvl="0" w:tplc="04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3" w15:restartNumberingAfterBreak="0">
    <w:nsid w:val="24D6607E"/>
    <w:multiLevelType w:val="hybridMultilevel"/>
    <w:tmpl w:val="04B63ACE"/>
    <w:lvl w:ilvl="0" w:tplc="2F9A8A60">
      <w:start w:val="4"/>
      <w:numFmt w:val="bullet"/>
      <w:lvlText w:val="—"/>
      <w:lvlJc w:val="left"/>
      <w:pPr>
        <w:ind w:left="720" w:hanging="360"/>
      </w:pPr>
      <w:rPr>
        <w:rFonts w:ascii="Gill Sans MT" w:eastAsiaTheme="minorHAnsi" w:hAnsi="Gill Sans MT"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890551"/>
    <w:multiLevelType w:val="hybridMultilevel"/>
    <w:tmpl w:val="586CA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296586"/>
    <w:multiLevelType w:val="hybridMultilevel"/>
    <w:tmpl w:val="085C2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D621F0"/>
    <w:multiLevelType w:val="hybridMultilevel"/>
    <w:tmpl w:val="7D1AC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892131"/>
    <w:multiLevelType w:val="hybridMultilevel"/>
    <w:tmpl w:val="3D00A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5901E5"/>
    <w:multiLevelType w:val="hybridMultilevel"/>
    <w:tmpl w:val="C254A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B6080C"/>
    <w:multiLevelType w:val="hybridMultilevel"/>
    <w:tmpl w:val="F97CB8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9B10C8E"/>
    <w:multiLevelType w:val="hybridMultilevel"/>
    <w:tmpl w:val="92D46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8B6EDD"/>
    <w:multiLevelType w:val="hybridMultilevel"/>
    <w:tmpl w:val="B754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192555"/>
    <w:multiLevelType w:val="hybridMultilevel"/>
    <w:tmpl w:val="2D72C198"/>
    <w:lvl w:ilvl="0" w:tplc="3F46CBA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87D302B"/>
    <w:multiLevelType w:val="hybridMultilevel"/>
    <w:tmpl w:val="2C74E49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4BCD3C0D"/>
    <w:multiLevelType w:val="hybridMultilevel"/>
    <w:tmpl w:val="90FC7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202155"/>
    <w:multiLevelType w:val="hybridMultilevel"/>
    <w:tmpl w:val="E4A428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2F70E2"/>
    <w:multiLevelType w:val="hybridMultilevel"/>
    <w:tmpl w:val="89A061BA"/>
    <w:lvl w:ilvl="0" w:tplc="8BC0CDC4">
      <w:start w:val="1"/>
      <w:numFmt w:val="decimal"/>
      <w:lvlText w:val="%1."/>
      <w:lvlJc w:val="left"/>
      <w:pPr>
        <w:ind w:left="644" w:hanging="360"/>
      </w:pPr>
      <w:rPr>
        <w:rFonts w:hint="default"/>
        <w:color w:val="2F5496" w:themeColor="accent5" w:themeShade="B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F7E5D63"/>
    <w:multiLevelType w:val="hybridMultilevel"/>
    <w:tmpl w:val="D2AE0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A375C4"/>
    <w:multiLevelType w:val="hybridMultilevel"/>
    <w:tmpl w:val="40A6B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1FB4356"/>
    <w:multiLevelType w:val="hybridMultilevel"/>
    <w:tmpl w:val="F06640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5CE0EE6"/>
    <w:multiLevelType w:val="hybridMultilevel"/>
    <w:tmpl w:val="9A0E8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0F40F3"/>
    <w:multiLevelType w:val="hybridMultilevel"/>
    <w:tmpl w:val="B52E4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DF65E6C"/>
    <w:multiLevelType w:val="hybridMultilevel"/>
    <w:tmpl w:val="1E923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3E02B7"/>
    <w:multiLevelType w:val="hybridMultilevel"/>
    <w:tmpl w:val="A08A7C5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5E2D8C"/>
    <w:multiLevelType w:val="hybridMultilevel"/>
    <w:tmpl w:val="3A3EB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DBF7C72"/>
    <w:multiLevelType w:val="hybridMultilevel"/>
    <w:tmpl w:val="F0045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EED419E"/>
    <w:multiLevelType w:val="hybridMultilevel"/>
    <w:tmpl w:val="17020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930BB7"/>
    <w:multiLevelType w:val="hybridMultilevel"/>
    <w:tmpl w:val="2E5E1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186018B"/>
    <w:multiLevelType w:val="hybridMultilevel"/>
    <w:tmpl w:val="0E24D50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A8037C"/>
    <w:multiLevelType w:val="hybridMultilevel"/>
    <w:tmpl w:val="A1E2F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62739D"/>
    <w:multiLevelType w:val="hybridMultilevel"/>
    <w:tmpl w:val="2FECD222"/>
    <w:lvl w:ilvl="0" w:tplc="04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1" w15:restartNumberingAfterBreak="0">
    <w:nsid w:val="7CD01578"/>
    <w:multiLevelType w:val="hybridMultilevel"/>
    <w:tmpl w:val="8FC02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6D5FBC"/>
    <w:multiLevelType w:val="hybridMultilevel"/>
    <w:tmpl w:val="FF90B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12253862">
    <w:abstractNumId w:val="5"/>
  </w:num>
  <w:num w:numId="2" w16cid:durableId="1288662555">
    <w:abstractNumId w:val="38"/>
  </w:num>
  <w:num w:numId="3" w16cid:durableId="1125469576">
    <w:abstractNumId w:val="33"/>
  </w:num>
  <w:num w:numId="4" w16cid:durableId="1286889334">
    <w:abstractNumId w:val="7"/>
  </w:num>
  <w:num w:numId="5" w16cid:durableId="1279263919">
    <w:abstractNumId w:val="19"/>
  </w:num>
  <w:num w:numId="6" w16cid:durableId="720716270">
    <w:abstractNumId w:val="27"/>
  </w:num>
  <w:num w:numId="7" w16cid:durableId="1922644578">
    <w:abstractNumId w:val="17"/>
  </w:num>
  <w:num w:numId="8" w16cid:durableId="443430648">
    <w:abstractNumId w:val="21"/>
  </w:num>
  <w:num w:numId="9" w16cid:durableId="585654596">
    <w:abstractNumId w:val="23"/>
  </w:num>
  <w:num w:numId="10" w16cid:durableId="2068411948">
    <w:abstractNumId w:val="6"/>
  </w:num>
  <w:num w:numId="11" w16cid:durableId="1549610070">
    <w:abstractNumId w:val="2"/>
  </w:num>
  <w:num w:numId="12" w16cid:durableId="909652494">
    <w:abstractNumId w:val="36"/>
  </w:num>
  <w:num w:numId="13" w16cid:durableId="1804304203">
    <w:abstractNumId w:val="41"/>
  </w:num>
  <w:num w:numId="14" w16cid:durableId="2140955607">
    <w:abstractNumId w:val="39"/>
  </w:num>
  <w:num w:numId="15" w16cid:durableId="1926766690">
    <w:abstractNumId w:val="11"/>
  </w:num>
  <w:num w:numId="16" w16cid:durableId="1485660985">
    <w:abstractNumId w:val="18"/>
  </w:num>
  <w:num w:numId="17" w16cid:durableId="633215617">
    <w:abstractNumId w:val="8"/>
  </w:num>
  <w:num w:numId="18" w16cid:durableId="1668292154">
    <w:abstractNumId w:val="24"/>
  </w:num>
  <w:num w:numId="19" w16cid:durableId="1441804919">
    <w:abstractNumId w:val="30"/>
  </w:num>
  <w:num w:numId="20" w16cid:durableId="1319842601">
    <w:abstractNumId w:val="13"/>
  </w:num>
  <w:num w:numId="21" w16cid:durableId="1009865709">
    <w:abstractNumId w:val="10"/>
  </w:num>
  <w:num w:numId="22" w16cid:durableId="1801147350">
    <w:abstractNumId w:val="15"/>
  </w:num>
  <w:num w:numId="23" w16cid:durableId="2119177100">
    <w:abstractNumId w:val="35"/>
  </w:num>
  <w:num w:numId="24" w16cid:durableId="765492529">
    <w:abstractNumId w:val="22"/>
  </w:num>
  <w:num w:numId="25" w16cid:durableId="1812750092">
    <w:abstractNumId w:val="26"/>
  </w:num>
  <w:num w:numId="26" w16cid:durableId="1190409902">
    <w:abstractNumId w:val="37"/>
  </w:num>
  <w:num w:numId="27" w16cid:durableId="676272041">
    <w:abstractNumId w:val="14"/>
  </w:num>
  <w:num w:numId="28" w16cid:durableId="1727530619">
    <w:abstractNumId w:val="42"/>
  </w:num>
  <w:num w:numId="29" w16cid:durableId="787940239">
    <w:abstractNumId w:val="31"/>
  </w:num>
  <w:num w:numId="30" w16cid:durableId="1138691984">
    <w:abstractNumId w:val="1"/>
  </w:num>
  <w:num w:numId="31" w16cid:durableId="32192025">
    <w:abstractNumId w:val="9"/>
  </w:num>
  <w:num w:numId="32" w16cid:durableId="1022433387">
    <w:abstractNumId w:val="3"/>
  </w:num>
  <w:num w:numId="33" w16cid:durableId="1034385952">
    <w:abstractNumId w:val="32"/>
  </w:num>
  <w:num w:numId="34" w16cid:durableId="186212063">
    <w:abstractNumId w:val="28"/>
  </w:num>
  <w:num w:numId="35" w16cid:durableId="386103565">
    <w:abstractNumId w:val="20"/>
  </w:num>
  <w:num w:numId="36" w16cid:durableId="1330865803">
    <w:abstractNumId w:val="12"/>
  </w:num>
  <w:num w:numId="37" w16cid:durableId="1097017933">
    <w:abstractNumId w:val="40"/>
  </w:num>
  <w:num w:numId="38" w16cid:durableId="1164860879">
    <w:abstractNumId w:val="0"/>
  </w:num>
  <w:num w:numId="39" w16cid:durableId="1553998684">
    <w:abstractNumId w:val="16"/>
  </w:num>
  <w:num w:numId="40" w16cid:durableId="112141492">
    <w:abstractNumId w:val="25"/>
  </w:num>
  <w:num w:numId="41" w16cid:durableId="354695337">
    <w:abstractNumId w:val="34"/>
  </w:num>
  <w:num w:numId="42" w16cid:durableId="2023775548">
    <w:abstractNumId w:val="4"/>
  </w:num>
  <w:num w:numId="43" w16cid:durableId="6037201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10D"/>
    <w:rsid w:val="00000735"/>
    <w:rsid w:val="00012C3F"/>
    <w:rsid w:val="00014084"/>
    <w:rsid w:val="00020CFB"/>
    <w:rsid w:val="00023E93"/>
    <w:rsid w:val="000262CC"/>
    <w:rsid w:val="00030091"/>
    <w:rsid w:val="00036DFB"/>
    <w:rsid w:val="00040DFB"/>
    <w:rsid w:val="000420D9"/>
    <w:rsid w:val="000458EA"/>
    <w:rsid w:val="00056809"/>
    <w:rsid w:val="00057D0D"/>
    <w:rsid w:val="000751CB"/>
    <w:rsid w:val="00077D44"/>
    <w:rsid w:val="00086807"/>
    <w:rsid w:val="000871EB"/>
    <w:rsid w:val="00095F7A"/>
    <w:rsid w:val="000A1548"/>
    <w:rsid w:val="000A5988"/>
    <w:rsid w:val="000B35E4"/>
    <w:rsid w:val="000D2126"/>
    <w:rsid w:val="000D5FBF"/>
    <w:rsid w:val="000E19CC"/>
    <w:rsid w:val="000E2599"/>
    <w:rsid w:val="000E7D31"/>
    <w:rsid w:val="000F4398"/>
    <w:rsid w:val="00101143"/>
    <w:rsid w:val="001015AE"/>
    <w:rsid w:val="00102887"/>
    <w:rsid w:val="00107C71"/>
    <w:rsid w:val="001219E2"/>
    <w:rsid w:val="00122611"/>
    <w:rsid w:val="0013299D"/>
    <w:rsid w:val="001329B6"/>
    <w:rsid w:val="00134FF2"/>
    <w:rsid w:val="00151E5F"/>
    <w:rsid w:val="00153A8E"/>
    <w:rsid w:val="00157186"/>
    <w:rsid w:val="00157F3E"/>
    <w:rsid w:val="00163594"/>
    <w:rsid w:val="001736C9"/>
    <w:rsid w:val="00174BA1"/>
    <w:rsid w:val="001772AD"/>
    <w:rsid w:val="00180321"/>
    <w:rsid w:val="00190350"/>
    <w:rsid w:val="001B3964"/>
    <w:rsid w:val="001C5ED5"/>
    <w:rsid w:val="001D5891"/>
    <w:rsid w:val="001D5FB5"/>
    <w:rsid w:val="001E2668"/>
    <w:rsid w:val="001E6314"/>
    <w:rsid w:val="001F0DF8"/>
    <w:rsid w:val="001F1983"/>
    <w:rsid w:val="001F6133"/>
    <w:rsid w:val="001F7405"/>
    <w:rsid w:val="00203A45"/>
    <w:rsid w:val="002042BA"/>
    <w:rsid w:val="00221197"/>
    <w:rsid w:val="002244ED"/>
    <w:rsid w:val="00225CD2"/>
    <w:rsid w:val="00226298"/>
    <w:rsid w:val="00226DC6"/>
    <w:rsid w:val="00227565"/>
    <w:rsid w:val="00227CAF"/>
    <w:rsid w:val="00276DA4"/>
    <w:rsid w:val="002C4485"/>
    <w:rsid w:val="002C58EA"/>
    <w:rsid w:val="002D4CF3"/>
    <w:rsid w:val="002E3C02"/>
    <w:rsid w:val="002F4E88"/>
    <w:rsid w:val="002F6BE9"/>
    <w:rsid w:val="00301EB1"/>
    <w:rsid w:val="00306F9B"/>
    <w:rsid w:val="00316A0D"/>
    <w:rsid w:val="00316DD7"/>
    <w:rsid w:val="00320E78"/>
    <w:rsid w:val="00331E4F"/>
    <w:rsid w:val="003414BC"/>
    <w:rsid w:val="00353BB1"/>
    <w:rsid w:val="00354576"/>
    <w:rsid w:val="003579BC"/>
    <w:rsid w:val="00360E9D"/>
    <w:rsid w:val="00363B20"/>
    <w:rsid w:val="003711EB"/>
    <w:rsid w:val="003724C4"/>
    <w:rsid w:val="00375229"/>
    <w:rsid w:val="0038051F"/>
    <w:rsid w:val="00392C84"/>
    <w:rsid w:val="00394FE5"/>
    <w:rsid w:val="00395144"/>
    <w:rsid w:val="003A2046"/>
    <w:rsid w:val="003A363C"/>
    <w:rsid w:val="003A6063"/>
    <w:rsid w:val="003A68F3"/>
    <w:rsid w:val="003C4158"/>
    <w:rsid w:val="003C70A3"/>
    <w:rsid w:val="003D6BC6"/>
    <w:rsid w:val="003E07A3"/>
    <w:rsid w:val="003F3B69"/>
    <w:rsid w:val="003F50DC"/>
    <w:rsid w:val="003F515D"/>
    <w:rsid w:val="003F5BCC"/>
    <w:rsid w:val="0040064C"/>
    <w:rsid w:val="004028BB"/>
    <w:rsid w:val="004041BC"/>
    <w:rsid w:val="00415913"/>
    <w:rsid w:val="004347F7"/>
    <w:rsid w:val="0045039C"/>
    <w:rsid w:val="004634E1"/>
    <w:rsid w:val="004727B7"/>
    <w:rsid w:val="00476998"/>
    <w:rsid w:val="00476CEE"/>
    <w:rsid w:val="004850C8"/>
    <w:rsid w:val="004867E4"/>
    <w:rsid w:val="00490560"/>
    <w:rsid w:val="004A6161"/>
    <w:rsid w:val="004A7595"/>
    <w:rsid w:val="004D6459"/>
    <w:rsid w:val="004E5EA9"/>
    <w:rsid w:val="004E6F63"/>
    <w:rsid w:val="004F16D8"/>
    <w:rsid w:val="004F5A9E"/>
    <w:rsid w:val="00512401"/>
    <w:rsid w:val="005300A7"/>
    <w:rsid w:val="00530DDB"/>
    <w:rsid w:val="00531319"/>
    <w:rsid w:val="005326BC"/>
    <w:rsid w:val="00533291"/>
    <w:rsid w:val="00535724"/>
    <w:rsid w:val="00535FAF"/>
    <w:rsid w:val="00540A17"/>
    <w:rsid w:val="00542E35"/>
    <w:rsid w:val="00557316"/>
    <w:rsid w:val="00565E47"/>
    <w:rsid w:val="00571602"/>
    <w:rsid w:val="00575DED"/>
    <w:rsid w:val="00590812"/>
    <w:rsid w:val="00591AE2"/>
    <w:rsid w:val="00594F67"/>
    <w:rsid w:val="005A04DA"/>
    <w:rsid w:val="005A2E9D"/>
    <w:rsid w:val="005A3F61"/>
    <w:rsid w:val="005A59DD"/>
    <w:rsid w:val="005B5EC4"/>
    <w:rsid w:val="005C1167"/>
    <w:rsid w:val="005F116B"/>
    <w:rsid w:val="005F3BD1"/>
    <w:rsid w:val="006003EA"/>
    <w:rsid w:val="00600F35"/>
    <w:rsid w:val="00603DF4"/>
    <w:rsid w:val="00607D40"/>
    <w:rsid w:val="00611A24"/>
    <w:rsid w:val="00611D41"/>
    <w:rsid w:val="00616B04"/>
    <w:rsid w:val="00632281"/>
    <w:rsid w:val="006331C9"/>
    <w:rsid w:val="0064062A"/>
    <w:rsid w:val="006440B6"/>
    <w:rsid w:val="00674134"/>
    <w:rsid w:val="00675EDD"/>
    <w:rsid w:val="006810B5"/>
    <w:rsid w:val="00697BE2"/>
    <w:rsid w:val="006A2104"/>
    <w:rsid w:val="006A4022"/>
    <w:rsid w:val="006B6141"/>
    <w:rsid w:val="006C1E2E"/>
    <w:rsid w:val="006D0212"/>
    <w:rsid w:val="006D7A4B"/>
    <w:rsid w:val="006E215C"/>
    <w:rsid w:val="006F397D"/>
    <w:rsid w:val="00704576"/>
    <w:rsid w:val="007104FE"/>
    <w:rsid w:val="00713D7B"/>
    <w:rsid w:val="007245F9"/>
    <w:rsid w:val="00742C3B"/>
    <w:rsid w:val="00742C94"/>
    <w:rsid w:val="007816A8"/>
    <w:rsid w:val="007840E9"/>
    <w:rsid w:val="00792C46"/>
    <w:rsid w:val="00794DD7"/>
    <w:rsid w:val="007A4362"/>
    <w:rsid w:val="007A5112"/>
    <w:rsid w:val="007B0606"/>
    <w:rsid w:val="007B3391"/>
    <w:rsid w:val="007C12E0"/>
    <w:rsid w:val="007D2A98"/>
    <w:rsid w:val="007D5CC1"/>
    <w:rsid w:val="007D74EA"/>
    <w:rsid w:val="007E001F"/>
    <w:rsid w:val="0081112B"/>
    <w:rsid w:val="008306BB"/>
    <w:rsid w:val="00831D5B"/>
    <w:rsid w:val="00841587"/>
    <w:rsid w:val="00842344"/>
    <w:rsid w:val="00854D63"/>
    <w:rsid w:val="008563F5"/>
    <w:rsid w:val="00856AC7"/>
    <w:rsid w:val="00864E36"/>
    <w:rsid w:val="008824AD"/>
    <w:rsid w:val="008930A5"/>
    <w:rsid w:val="008947A6"/>
    <w:rsid w:val="008B4DBA"/>
    <w:rsid w:val="008B4E18"/>
    <w:rsid w:val="008B794C"/>
    <w:rsid w:val="008C23E4"/>
    <w:rsid w:val="008C501B"/>
    <w:rsid w:val="008C5C02"/>
    <w:rsid w:val="008C5DB2"/>
    <w:rsid w:val="008C7456"/>
    <w:rsid w:val="008D0E58"/>
    <w:rsid w:val="008D4CF5"/>
    <w:rsid w:val="008E12E4"/>
    <w:rsid w:val="008E587B"/>
    <w:rsid w:val="008F3FDD"/>
    <w:rsid w:val="00905CD6"/>
    <w:rsid w:val="0092552C"/>
    <w:rsid w:val="009322B9"/>
    <w:rsid w:val="00954A00"/>
    <w:rsid w:val="00963BCC"/>
    <w:rsid w:val="0097345C"/>
    <w:rsid w:val="009A0C7B"/>
    <w:rsid w:val="009A6F2A"/>
    <w:rsid w:val="009D249E"/>
    <w:rsid w:val="009D2AC6"/>
    <w:rsid w:val="009E331A"/>
    <w:rsid w:val="009E6441"/>
    <w:rsid w:val="009F335D"/>
    <w:rsid w:val="00A119F4"/>
    <w:rsid w:val="00A11C92"/>
    <w:rsid w:val="00A11D86"/>
    <w:rsid w:val="00A12777"/>
    <w:rsid w:val="00A14328"/>
    <w:rsid w:val="00A23C49"/>
    <w:rsid w:val="00A24F69"/>
    <w:rsid w:val="00A42BD7"/>
    <w:rsid w:val="00A465B4"/>
    <w:rsid w:val="00A513F3"/>
    <w:rsid w:val="00A543F4"/>
    <w:rsid w:val="00A62597"/>
    <w:rsid w:val="00A85580"/>
    <w:rsid w:val="00A94628"/>
    <w:rsid w:val="00A959B7"/>
    <w:rsid w:val="00A97757"/>
    <w:rsid w:val="00AA093B"/>
    <w:rsid w:val="00AA2270"/>
    <w:rsid w:val="00AA3535"/>
    <w:rsid w:val="00AA6D8F"/>
    <w:rsid w:val="00AB4BF4"/>
    <w:rsid w:val="00AC0888"/>
    <w:rsid w:val="00AD2530"/>
    <w:rsid w:val="00AD3217"/>
    <w:rsid w:val="00AD67EF"/>
    <w:rsid w:val="00AF01F5"/>
    <w:rsid w:val="00AF25FB"/>
    <w:rsid w:val="00AF2C59"/>
    <w:rsid w:val="00AF797E"/>
    <w:rsid w:val="00B040B1"/>
    <w:rsid w:val="00B04ED6"/>
    <w:rsid w:val="00B32505"/>
    <w:rsid w:val="00B417DB"/>
    <w:rsid w:val="00B52E93"/>
    <w:rsid w:val="00B5549F"/>
    <w:rsid w:val="00B562ED"/>
    <w:rsid w:val="00B64049"/>
    <w:rsid w:val="00B74957"/>
    <w:rsid w:val="00B83FBA"/>
    <w:rsid w:val="00B87004"/>
    <w:rsid w:val="00B907DA"/>
    <w:rsid w:val="00B912A3"/>
    <w:rsid w:val="00B91933"/>
    <w:rsid w:val="00B924C4"/>
    <w:rsid w:val="00BA77A0"/>
    <w:rsid w:val="00BB1FC0"/>
    <w:rsid w:val="00BB4FBE"/>
    <w:rsid w:val="00BB62BA"/>
    <w:rsid w:val="00BB64FA"/>
    <w:rsid w:val="00BC0F0C"/>
    <w:rsid w:val="00BC64E7"/>
    <w:rsid w:val="00BC66E9"/>
    <w:rsid w:val="00BE124E"/>
    <w:rsid w:val="00BF4C28"/>
    <w:rsid w:val="00C04089"/>
    <w:rsid w:val="00C06BC9"/>
    <w:rsid w:val="00C14D4D"/>
    <w:rsid w:val="00C15066"/>
    <w:rsid w:val="00C27618"/>
    <w:rsid w:val="00C30F04"/>
    <w:rsid w:val="00C37F7A"/>
    <w:rsid w:val="00C4135A"/>
    <w:rsid w:val="00C53488"/>
    <w:rsid w:val="00C764F9"/>
    <w:rsid w:val="00C80C36"/>
    <w:rsid w:val="00C83CE5"/>
    <w:rsid w:val="00C911DB"/>
    <w:rsid w:val="00C91A7C"/>
    <w:rsid w:val="00CC3251"/>
    <w:rsid w:val="00CC6287"/>
    <w:rsid w:val="00CE75EE"/>
    <w:rsid w:val="00D027E3"/>
    <w:rsid w:val="00D0445F"/>
    <w:rsid w:val="00D1010D"/>
    <w:rsid w:val="00D127DC"/>
    <w:rsid w:val="00D12C9F"/>
    <w:rsid w:val="00D24033"/>
    <w:rsid w:val="00D30093"/>
    <w:rsid w:val="00D35B57"/>
    <w:rsid w:val="00D511F0"/>
    <w:rsid w:val="00D57C35"/>
    <w:rsid w:val="00D618DE"/>
    <w:rsid w:val="00D700D2"/>
    <w:rsid w:val="00D75DD6"/>
    <w:rsid w:val="00D833B5"/>
    <w:rsid w:val="00D85AC0"/>
    <w:rsid w:val="00DA2187"/>
    <w:rsid w:val="00DB02E3"/>
    <w:rsid w:val="00DB36A5"/>
    <w:rsid w:val="00DE0964"/>
    <w:rsid w:val="00DE0AD6"/>
    <w:rsid w:val="00DE0F6E"/>
    <w:rsid w:val="00DE27CD"/>
    <w:rsid w:val="00DF0E11"/>
    <w:rsid w:val="00DF4F1A"/>
    <w:rsid w:val="00DF724A"/>
    <w:rsid w:val="00DF7427"/>
    <w:rsid w:val="00E008ED"/>
    <w:rsid w:val="00E20D62"/>
    <w:rsid w:val="00E25AE4"/>
    <w:rsid w:val="00E32601"/>
    <w:rsid w:val="00E47DAD"/>
    <w:rsid w:val="00E51E20"/>
    <w:rsid w:val="00E636F0"/>
    <w:rsid w:val="00E66661"/>
    <w:rsid w:val="00E6747B"/>
    <w:rsid w:val="00E72D25"/>
    <w:rsid w:val="00E85B7C"/>
    <w:rsid w:val="00E9164F"/>
    <w:rsid w:val="00E9639D"/>
    <w:rsid w:val="00EA2660"/>
    <w:rsid w:val="00EB2730"/>
    <w:rsid w:val="00EB2B97"/>
    <w:rsid w:val="00EB2E39"/>
    <w:rsid w:val="00EB5A50"/>
    <w:rsid w:val="00EC594B"/>
    <w:rsid w:val="00ED37DC"/>
    <w:rsid w:val="00EE4674"/>
    <w:rsid w:val="00EE586F"/>
    <w:rsid w:val="00EE6E42"/>
    <w:rsid w:val="00EF365E"/>
    <w:rsid w:val="00F000B5"/>
    <w:rsid w:val="00F03E62"/>
    <w:rsid w:val="00F108DA"/>
    <w:rsid w:val="00F13D63"/>
    <w:rsid w:val="00F21E27"/>
    <w:rsid w:val="00F257CB"/>
    <w:rsid w:val="00F337EA"/>
    <w:rsid w:val="00F461ED"/>
    <w:rsid w:val="00F50601"/>
    <w:rsid w:val="00F57E76"/>
    <w:rsid w:val="00F60A09"/>
    <w:rsid w:val="00F64870"/>
    <w:rsid w:val="00F66713"/>
    <w:rsid w:val="00F706BD"/>
    <w:rsid w:val="00F70768"/>
    <w:rsid w:val="00F75258"/>
    <w:rsid w:val="00F878F6"/>
    <w:rsid w:val="00FA4019"/>
    <w:rsid w:val="00FA6161"/>
    <w:rsid w:val="00FA770C"/>
    <w:rsid w:val="00FA78D3"/>
    <w:rsid w:val="00FB0772"/>
    <w:rsid w:val="00FC02A2"/>
    <w:rsid w:val="00FC3D14"/>
    <w:rsid w:val="00FD09B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D877C3"/>
  <w15:docId w15:val="{A85D0FFE-3EE6-423C-ABB1-12D5A5213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92552C"/>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unhideWhenUsed/>
    <w:qFormat/>
    <w:rsid w:val="0092552C"/>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3C0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3C02"/>
    <w:rPr>
      <w:rFonts w:ascii="Lucida Grande" w:hAnsi="Lucida Grande" w:cs="Lucida Grande"/>
      <w:sz w:val="18"/>
      <w:szCs w:val="18"/>
    </w:rPr>
  </w:style>
  <w:style w:type="paragraph" w:styleId="ListParagraph">
    <w:name w:val="List Paragraph"/>
    <w:basedOn w:val="Normal"/>
    <w:uiPriority w:val="34"/>
    <w:qFormat/>
    <w:rsid w:val="00B64049"/>
    <w:pPr>
      <w:ind w:left="720"/>
      <w:contextualSpacing/>
    </w:pPr>
  </w:style>
  <w:style w:type="character" w:customStyle="1" w:styleId="Heading1Char">
    <w:name w:val="Heading 1 Char"/>
    <w:basedOn w:val="DefaultParagraphFont"/>
    <w:link w:val="Heading1"/>
    <w:uiPriority w:val="9"/>
    <w:rsid w:val="0092552C"/>
    <w:rPr>
      <w:rFonts w:asciiTheme="majorHAnsi" w:eastAsiaTheme="majorEastAsia" w:hAnsiTheme="majorHAnsi" w:cstheme="majorBidi"/>
      <w:b/>
      <w:bCs/>
      <w:color w:val="2C6EAB" w:themeColor="accent1" w:themeShade="B5"/>
      <w:sz w:val="32"/>
      <w:szCs w:val="32"/>
    </w:rPr>
  </w:style>
  <w:style w:type="character" w:customStyle="1" w:styleId="Heading2Char">
    <w:name w:val="Heading 2 Char"/>
    <w:basedOn w:val="DefaultParagraphFont"/>
    <w:link w:val="Heading2"/>
    <w:uiPriority w:val="9"/>
    <w:rsid w:val="0092552C"/>
    <w:rPr>
      <w:rFonts w:asciiTheme="majorHAnsi" w:eastAsiaTheme="majorEastAsia" w:hAnsiTheme="majorHAnsi" w:cstheme="majorBidi"/>
      <w:b/>
      <w:bCs/>
      <w:color w:val="5B9BD5" w:themeColor="accent1"/>
      <w:sz w:val="26"/>
      <w:szCs w:val="26"/>
    </w:rPr>
  </w:style>
  <w:style w:type="character" w:styleId="CommentReference">
    <w:name w:val="annotation reference"/>
    <w:basedOn w:val="DefaultParagraphFont"/>
    <w:uiPriority w:val="99"/>
    <w:semiHidden/>
    <w:unhideWhenUsed/>
    <w:rsid w:val="00F13D63"/>
    <w:rPr>
      <w:sz w:val="16"/>
      <w:szCs w:val="16"/>
    </w:rPr>
  </w:style>
  <w:style w:type="paragraph" w:styleId="BodyText">
    <w:name w:val="Body Text"/>
    <w:basedOn w:val="Normal"/>
    <w:link w:val="BodyTextChar"/>
    <w:uiPriority w:val="1"/>
    <w:qFormat/>
    <w:rsid w:val="006E215C"/>
    <w:pPr>
      <w:widowControl w:val="0"/>
      <w:autoSpaceDE w:val="0"/>
      <w:autoSpaceDN w:val="0"/>
    </w:pPr>
    <w:rPr>
      <w:rFonts w:ascii="Arial" w:eastAsia="Arial" w:hAnsi="Arial" w:cs="Arial"/>
      <w:sz w:val="19"/>
      <w:szCs w:val="19"/>
    </w:rPr>
  </w:style>
  <w:style w:type="character" w:customStyle="1" w:styleId="BodyTextChar">
    <w:name w:val="Body Text Char"/>
    <w:basedOn w:val="DefaultParagraphFont"/>
    <w:link w:val="BodyText"/>
    <w:uiPriority w:val="1"/>
    <w:rsid w:val="006E215C"/>
    <w:rPr>
      <w:rFonts w:ascii="Arial" w:eastAsia="Arial" w:hAnsi="Arial" w:cs="Arial"/>
      <w:sz w:val="19"/>
      <w:szCs w:val="19"/>
    </w:rPr>
  </w:style>
  <w:style w:type="paragraph" w:styleId="Footer">
    <w:name w:val="footer"/>
    <w:basedOn w:val="Normal"/>
    <w:link w:val="FooterChar"/>
    <w:uiPriority w:val="99"/>
    <w:unhideWhenUsed/>
    <w:rsid w:val="00000735"/>
    <w:pPr>
      <w:tabs>
        <w:tab w:val="center" w:pos="4320"/>
        <w:tab w:val="right" w:pos="8640"/>
      </w:tabs>
    </w:pPr>
  </w:style>
  <w:style w:type="character" w:customStyle="1" w:styleId="FooterChar">
    <w:name w:val="Footer Char"/>
    <w:basedOn w:val="DefaultParagraphFont"/>
    <w:link w:val="Footer"/>
    <w:uiPriority w:val="99"/>
    <w:rsid w:val="00000735"/>
  </w:style>
  <w:style w:type="character" w:styleId="PageNumber">
    <w:name w:val="page number"/>
    <w:basedOn w:val="DefaultParagraphFont"/>
    <w:uiPriority w:val="99"/>
    <w:semiHidden/>
    <w:unhideWhenUsed/>
    <w:rsid w:val="00000735"/>
  </w:style>
  <w:style w:type="paragraph" w:styleId="CommentText">
    <w:name w:val="annotation text"/>
    <w:basedOn w:val="Normal"/>
    <w:link w:val="CommentTextChar"/>
    <w:uiPriority w:val="99"/>
    <w:unhideWhenUsed/>
    <w:rsid w:val="005C1167"/>
    <w:pPr>
      <w:widowControl w:val="0"/>
      <w:autoSpaceDE w:val="0"/>
      <w:autoSpaceDN w:val="0"/>
    </w:pPr>
    <w:rPr>
      <w:rFonts w:ascii="Arial" w:eastAsia="Arial" w:hAnsi="Arial" w:cs="Arial"/>
      <w:sz w:val="20"/>
      <w:szCs w:val="20"/>
    </w:rPr>
  </w:style>
  <w:style w:type="character" w:customStyle="1" w:styleId="CommentTextChar">
    <w:name w:val="Comment Text Char"/>
    <w:basedOn w:val="DefaultParagraphFont"/>
    <w:link w:val="CommentText"/>
    <w:uiPriority w:val="99"/>
    <w:rsid w:val="005C1167"/>
    <w:rPr>
      <w:rFonts w:ascii="Arial" w:eastAsia="Arial" w:hAnsi="Arial" w:cs="Arial"/>
      <w:sz w:val="20"/>
      <w:szCs w:val="20"/>
    </w:rPr>
  </w:style>
  <w:style w:type="character" w:styleId="Hyperlink">
    <w:name w:val="Hyperlink"/>
    <w:basedOn w:val="DefaultParagraphFont"/>
    <w:uiPriority w:val="99"/>
    <w:unhideWhenUsed/>
    <w:rsid w:val="003F3B69"/>
    <w:rPr>
      <w:color w:val="0563C1" w:themeColor="hyperlink"/>
      <w:u w:val="single"/>
    </w:rPr>
  </w:style>
  <w:style w:type="character" w:styleId="UnresolvedMention">
    <w:name w:val="Unresolved Mention"/>
    <w:basedOn w:val="DefaultParagraphFont"/>
    <w:uiPriority w:val="99"/>
    <w:semiHidden/>
    <w:unhideWhenUsed/>
    <w:rsid w:val="003F3B6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C0F0C"/>
    <w:pPr>
      <w:widowControl/>
      <w:autoSpaceDE/>
      <w:autoSpaceDN/>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C0F0C"/>
    <w:rPr>
      <w:rFonts w:ascii="Arial" w:eastAsia="Arial" w:hAnsi="Arial" w:cs="Arial"/>
      <w:b/>
      <w:bCs/>
      <w:sz w:val="20"/>
      <w:szCs w:val="20"/>
      <w:lang w:val="en-AU"/>
    </w:rPr>
  </w:style>
  <w:style w:type="table" w:styleId="TableGrid">
    <w:name w:val="Table Grid"/>
    <w:basedOn w:val="TableNormal"/>
    <w:uiPriority w:val="39"/>
    <w:rsid w:val="00353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23E93"/>
    <w:rPr>
      <w:color w:val="954F72" w:themeColor="followedHyperlink"/>
      <w:u w:val="single"/>
    </w:rPr>
  </w:style>
  <w:style w:type="paragraph" w:styleId="Revision">
    <w:name w:val="Revision"/>
    <w:hidden/>
    <w:uiPriority w:val="99"/>
    <w:semiHidden/>
    <w:rsid w:val="00AD2530"/>
    <w:rPr>
      <w:lang w:val="en-AU"/>
    </w:rPr>
  </w:style>
  <w:style w:type="paragraph" w:styleId="Header">
    <w:name w:val="header"/>
    <w:basedOn w:val="Normal"/>
    <w:link w:val="HeaderChar"/>
    <w:uiPriority w:val="99"/>
    <w:unhideWhenUsed/>
    <w:rsid w:val="00D127DC"/>
    <w:pPr>
      <w:tabs>
        <w:tab w:val="center" w:pos="4513"/>
        <w:tab w:val="right" w:pos="9026"/>
      </w:tabs>
    </w:pPr>
  </w:style>
  <w:style w:type="character" w:customStyle="1" w:styleId="HeaderChar">
    <w:name w:val="Header Char"/>
    <w:basedOn w:val="DefaultParagraphFont"/>
    <w:link w:val="Header"/>
    <w:uiPriority w:val="99"/>
    <w:rsid w:val="00D127DC"/>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641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ic.gov.au/about-asic/asic-investigations-and-enforcement/whistleblowing/how-asic-handles-whistleblower-repor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to.gov.au/general/gen/whistleblower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10BBB42768D345B5E4FACF8CAFBDC0" ma:contentTypeVersion="7" ma:contentTypeDescription="Create a new document." ma:contentTypeScope="" ma:versionID="006ae1f911c84e0c5b2cd64fc79bb2f9">
  <xsd:schema xmlns:xsd="http://www.w3.org/2001/XMLSchema" xmlns:xs="http://www.w3.org/2001/XMLSchema" xmlns:p="http://schemas.microsoft.com/office/2006/metadata/properties" xmlns:ns3="1d545336-6ec3-48ba-ab37-f5ab97fa7cf4" targetNamespace="http://schemas.microsoft.com/office/2006/metadata/properties" ma:root="true" ma:fieldsID="8f36a17e71c2e376fcc053a04083d9e0" ns3:_="">
    <xsd:import namespace="1d545336-6ec3-48ba-ab37-f5ab97fa7cf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45336-6ec3-48ba-ab37-f5ab97fa7c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D16977-F7D8-4338-BFDD-72482F41E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45336-6ec3-48ba-ab37-f5ab97fa7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0D88D5-FF55-4E04-AC33-589E0B2F4631}">
  <ds:schemaRefs>
    <ds:schemaRef ds:uri="http://schemas.microsoft.com/sharepoint/v3/contenttype/forms"/>
  </ds:schemaRefs>
</ds:datastoreItem>
</file>

<file path=customXml/itemProps3.xml><?xml version="1.0" encoding="utf-8"?>
<ds:datastoreItem xmlns:ds="http://schemas.openxmlformats.org/officeDocument/2006/customXml" ds:itemID="{43E0B29B-A681-4CAC-A599-67159DD506FF}">
  <ds:schemaRefs>
    <ds:schemaRef ds:uri="http://schemas.openxmlformats.org/officeDocument/2006/bibliography"/>
  </ds:schemaRefs>
</ds:datastoreItem>
</file>

<file path=customXml/itemProps4.xml><?xml version="1.0" encoding="utf-8"?>
<ds:datastoreItem xmlns:ds="http://schemas.openxmlformats.org/officeDocument/2006/customXml" ds:itemID="{D0B2EB3C-4F08-4A04-8158-78FAE7FE68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3549</Words>
  <Characters>20230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CompliSpace Pty Ltd</Company>
  <LinksUpToDate>false</LinksUpToDate>
  <CharactersWithSpaces>23732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Maddie Aitken</cp:lastModifiedBy>
  <cp:revision>3</cp:revision>
  <cp:lastPrinted>2019-05-23T07:34:00Z</cp:lastPrinted>
  <dcterms:created xsi:type="dcterms:W3CDTF">2026-05-28T05:52:00Z</dcterms:created>
  <dcterms:modified xsi:type="dcterms:W3CDTF">2026-06-02T04:57:00Z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0x010100FB10BBB42768D345B5E4FACF8CAFBDC0</vt:lpwstr>
  </property>
</Properties>
</file>